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11AFC8"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sidR="00656719" w:rsidRPr="00656719">
        <w:rPr>
          <w:b/>
          <w:noProof/>
          <w:sz w:val="24"/>
        </w:rPr>
        <w:t>C4-222381</w:t>
      </w:r>
    </w:p>
    <w:p w14:paraId="2A86800F" w14:textId="0AB2DCF9"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Pr>
          <w:b/>
          <w:noProof/>
          <w:sz w:val="24"/>
        </w:rPr>
        <w:tab/>
      </w:r>
      <w:r w:rsidR="0035699E" w:rsidRPr="0035699E">
        <w:rPr>
          <w:bCs/>
          <w:i/>
          <w:iCs/>
          <w:noProof/>
          <w:sz w:val="22"/>
          <w:szCs w:val="22"/>
        </w:rPr>
        <w:t>Revision of C4-222134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83B1A" w:rsidR="001E41F3" w:rsidRPr="00410371" w:rsidRDefault="00656719"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w:t>
            </w:r>
            <w:r w:rsidR="00385E7F">
              <w:rPr>
                <w:b/>
                <w:noProof/>
                <w:sz w:val="28"/>
              </w:rPr>
              <w:t>2</w:t>
            </w:r>
            <w:r w:rsidR="0036515E">
              <w:rPr>
                <w:b/>
                <w:noProof/>
                <w:sz w:val="28"/>
              </w:rPr>
              <w:t>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9E0EC" w:rsidR="001E41F3" w:rsidRPr="00410371" w:rsidRDefault="00656719" w:rsidP="00547111">
            <w:pPr>
              <w:pStyle w:val="CRCoverPage"/>
              <w:spacing w:after="0"/>
              <w:rPr>
                <w:noProof/>
              </w:rPr>
            </w:pPr>
            <w:r>
              <w:fldChar w:fldCharType="begin"/>
            </w:r>
            <w:r>
              <w:instrText xml:space="preserve"> DOCPROPERTY  Cr#  \* MERGEFORMAT </w:instrText>
            </w:r>
            <w:r>
              <w:fldChar w:fldCharType="separate"/>
            </w:r>
            <w:r w:rsidR="009E5EC9">
              <w:rPr>
                <w:b/>
                <w:noProof/>
                <w:sz w:val="28"/>
              </w:rPr>
              <w:t>0619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136D6A" w:rsidR="001E41F3" w:rsidRPr="00410371" w:rsidRDefault="003569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1D683" w:rsidR="001E41F3" w:rsidRPr="00410371" w:rsidRDefault="00656719">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36515E">
              <w:rPr>
                <w:b/>
                <w:noProof/>
                <w:sz w:val="28"/>
              </w:rPr>
              <w:t>4</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6515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BBAEC" w:rsidR="001E41F3" w:rsidRPr="0036515E" w:rsidRDefault="00165C65">
            <w:pPr>
              <w:pStyle w:val="CRCoverPage"/>
              <w:spacing w:after="0"/>
              <w:ind w:left="100"/>
              <w:rPr>
                <w:noProof/>
                <w:lang w:val="en-US"/>
              </w:rPr>
            </w:pPr>
            <w:r>
              <w:rPr>
                <w:noProof/>
                <w:lang w:val="en-US"/>
              </w:rPr>
              <w:t>PFCP Node ID</w:t>
            </w:r>
          </w:p>
        </w:tc>
      </w:tr>
      <w:tr w:rsidR="001E41F3" w:rsidRPr="0036515E" w14:paraId="05C08479" w14:textId="77777777" w:rsidTr="00547111">
        <w:tc>
          <w:tcPr>
            <w:tcW w:w="1843" w:type="dxa"/>
            <w:tcBorders>
              <w:left w:val="single" w:sz="4" w:space="0" w:color="auto"/>
            </w:tcBorders>
          </w:tcPr>
          <w:p w14:paraId="45E29F53" w14:textId="77777777" w:rsidR="001E41F3" w:rsidRPr="0036515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6515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656719">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D8A91" w:rsidR="001E41F3" w:rsidRDefault="00165C6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656719">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FF49C9" w:rsidR="001E41F3" w:rsidRDefault="00165C6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656719">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7C79A" w14:textId="5AB982C9" w:rsidR="00D84EA8" w:rsidRDefault="00D84EA8" w:rsidP="00D84EA8">
            <w:pPr>
              <w:pStyle w:val="CRCoverPage"/>
              <w:spacing w:after="0"/>
              <w:ind w:left="100"/>
              <w:rPr>
                <w:lang w:val="en-US" w:eastAsia="zh-CN"/>
              </w:rPr>
            </w:pPr>
            <w:r>
              <w:rPr>
                <w:lang w:val="en-US"/>
              </w:rPr>
              <w:t>As explained in CR 29.244 #0605 (</w:t>
            </w:r>
            <w:r w:rsidR="00656719">
              <w:fldChar w:fldCharType="begin"/>
            </w:r>
            <w:r w:rsidR="00656719">
              <w:instrText xml:space="preserve"> DOCPROPERTY  CrTitle  \* MERGEFORMAT </w:instrText>
            </w:r>
            <w:r w:rsidR="00656719">
              <w:fldChar w:fldCharType="separate"/>
            </w:r>
            <w:r>
              <w:rPr>
                <w:lang w:eastAsia="zh-CN"/>
              </w:rPr>
              <w:t>Return Node ID in PFCP Session Report Response</w:t>
            </w:r>
            <w:r w:rsidR="00656719">
              <w:rPr>
                <w:lang w:eastAsia="zh-CN"/>
              </w:rPr>
              <w:fldChar w:fldCharType="end"/>
            </w:r>
            <w:r>
              <w:rPr>
                <w:lang w:eastAsia="zh-CN"/>
              </w:rPr>
              <w:t>) approved at CT#95-e, t</w:t>
            </w:r>
            <w:r>
              <w:rPr>
                <w:lang w:val="en-US" w:eastAsia="zh-CN"/>
              </w:rPr>
              <w:t>he PFCP Node ID is a key index parameter used by the peer PFCP entity to manage the PFCP sessio</w:t>
            </w:r>
            <w:r w:rsidR="00A278E8">
              <w:rPr>
                <w:lang w:val="en-US" w:eastAsia="zh-CN"/>
              </w:rPr>
              <w:t>ns</w:t>
            </w:r>
            <w:r>
              <w:rPr>
                <w:lang w:val="en-US" w:eastAsia="zh-CN"/>
              </w:rPr>
              <w:t xml:space="preserve">, e.g. for the storage of the PFCP session contexts, for node restoration procedures, KPI, etc. </w:t>
            </w:r>
          </w:p>
          <w:p w14:paraId="3BA9E0F3" w14:textId="77777777" w:rsidR="00D84EA8" w:rsidRDefault="00D84EA8" w:rsidP="00D84EA8">
            <w:pPr>
              <w:pStyle w:val="CRCoverPage"/>
              <w:spacing w:after="0"/>
              <w:ind w:left="100"/>
              <w:rPr>
                <w:lang w:val="en-US" w:eastAsia="zh-CN"/>
              </w:rPr>
            </w:pPr>
          </w:p>
          <w:p w14:paraId="26DBAFC2" w14:textId="74C1994B" w:rsidR="001243DF" w:rsidRDefault="00D84EA8" w:rsidP="001243DF">
            <w:pPr>
              <w:pStyle w:val="CRCoverPage"/>
              <w:spacing w:after="0"/>
              <w:ind w:left="100"/>
              <w:rPr>
                <w:lang w:val="en-US"/>
              </w:rPr>
            </w:pPr>
            <w:r>
              <w:rPr>
                <w:lang w:val="en-US"/>
              </w:rPr>
              <w:t>Each PFCP function is identified by a unique Node ID that may be set to either an FQDN or an IP address, but there is no clear statement indicating whether the same PFCP function is allowed or not to switch its PFCP Node ID between an FQDN and an IP address, or between different IP addresses owned by the same PFCP function during its operation time.</w:t>
            </w:r>
          </w:p>
          <w:p w14:paraId="4222D43F" w14:textId="4D35546B" w:rsidR="00A92FF4" w:rsidRDefault="00A92FF4" w:rsidP="001243DF">
            <w:pPr>
              <w:pStyle w:val="CRCoverPage"/>
              <w:spacing w:after="0"/>
              <w:ind w:left="100"/>
              <w:rPr>
                <w:lang w:val="en-US"/>
              </w:rPr>
            </w:pPr>
          </w:p>
          <w:p w14:paraId="6B7C1E9A" w14:textId="3A787DF5" w:rsidR="00A92FF4" w:rsidRDefault="00A92FF4" w:rsidP="00A92FF4">
            <w:pPr>
              <w:pStyle w:val="CRCoverPage"/>
              <w:spacing w:after="0"/>
              <w:ind w:left="100"/>
              <w:rPr>
                <w:lang w:val="en-US"/>
              </w:rPr>
            </w:pPr>
            <w:r>
              <w:rPr>
                <w:lang w:val="en-US"/>
              </w:rPr>
              <w:t xml:space="preserve">The PFCP Node ID that a PFCP function advertised </w:t>
            </w:r>
            <w:r w:rsidR="00A278E8">
              <w:rPr>
                <w:lang w:val="en-US"/>
              </w:rPr>
              <w:t>during the setup of the PFCP association</w:t>
            </w:r>
            <w:r>
              <w:rPr>
                <w:lang w:val="en-US"/>
              </w:rPr>
              <w:t xml:space="preserve"> shall not be changed (or switched between its own identities) throughout the whole operation period of the PFCP function, and it cannot be changed without first releasing its existing associations using the existing Node ID. </w:t>
            </w:r>
            <w:r w:rsidR="00A278E8">
              <w:rPr>
                <w:lang w:val="en-US"/>
              </w:rPr>
              <w:t>The</w:t>
            </w:r>
            <w:r>
              <w:rPr>
                <w:lang w:val="en-US"/>
              </w:rPr>
              <w:t xml:space="preserve"> PFCP Node ID IE shall be treated as a static string to uniquely identify a PFCP function. </w:t>
            </w:r>
          </w:p>
          <w:p w14:paraId="708AA7DE" w14:textId="5D208E1D" w:rsidR="001402AE" w:rsidRPr="00A278E8" w:rsidRDefault="001402AE" w:rsidP="00A278E8">
            <w:pPr>
              <w:pStyle w:val="B1"/>
              <w:ind w:left="0" w:firstLine="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BE71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879B6" w14:textId="384C83D7" w:rsidR="00A92FF4" w:rsidRDefault="00A278E8" w:rsidP="00385E7F">
            <w:pPr>
              <w:pStyle w:val="CRCoverPage"/>
              <w:spacing w:after="0"/>
              <w:ind w:left="100"/>
            </w:pPr>
            <w:r>
              <w:rPr>
                <w:noProof/>
                <w:lang w:eastAsia="zh-CN"/>
              </w:rPr>
              <w:t>It is clarified that a</w:t>
            </w:r>
            <w:r w:rsidR="00A92FF4">
              <w:rPr>
                <w:noProof/>
                <w:lang w:eastAsia="zh-CN"/>
              </w:rPr>
              <w:t xml:space="preserve"> PFCP entity shall not change its Node ID during the lifetime of all its PFCP associations</w:t>
            </w:r>
            <w:r>
              <w:rPr>
                <w:noProof/>
                <w:lang w:eastAsia="zh-CN"/>
              </w:rPr>
              <w:t>.</w:t>
            </w:r>
          </w:p>
          <w:p w14:paraId="31C656EC" w14:textId="0B3A4AAB" w:rsidR="00E16D29" w:rsidRPr="00D84EA8" w:rsidRDefault="00E16D29" w:rsidP="00385E7F">
            <w:pPr>
              <w:pStyle w:val="CRCoverPage"/>
              <w:spacing w:after="0"/>
              <w:ind w:left="100"/>
              <w:rPr>
                <w:noProof/>
              </w:rPr>
            </w:pPr>
          </w:p>
        </w:tc>
      </w:tr>
      <w:tr w:rsidR="001E41F3" w:rsidRPr="00BE711E" w14:paraId="1F886379" w14:textId="77777777" w:rsidTr="00547111">
        <w:tc>
          <w:tcPr>
            <w:tcW w:w="2694" w:type="dxa"/>
            <w:gridSpan w:val="2"/>
            <w:tcBorders>
              <w:left w:val="single" w:sz="4" w:space="0" w:color="auto"/>
            </w:tcBorders>
          </w:tcPr>
          <w:p w14:paraId="4D989623" w14:textId="77777777" w:rsidR="001E41F3" w:rsidRPr="00BE711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E711E"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DD2BE" w:rsidR="00EF6F71" w:rsidRDefault="00D84EA8" w:rsidP="00D84EA8">
            <w:pPr>
              <w:pStyle w:val="CRCoverPage"/>
              <w:spacing w:after="0"/>
              <w:ind w:left="100"/>
              <w:rPr>
                <w:noProof/>
              </w:rPr>
            </w:pPr>
            <w:r>
              <w:rPr>
                <w:noProof/>
              </w:rPr>
              <w:t>Interoperability issues and PFCP sessions failures if a PFCP entity was changing the PFCP Node ID it uses during the lifetime of a PFCP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98360" w:rsidR="00B94089" w:rsidRDefault="00A278E8" w:rsidP="00B94089">
            <w:pPr>
              <w:pStyle w:val="CRCoverPage"/>
              <w:spacing w:after="0"/>
              <w:ind w:left="100"/>
              <w:rPr>
                <w:noProof/>
              </w:rPr>
            </w:pPr>
            <w:r>
              <w:rPr>
                <w:lang w:eastAsia="zh-CN"/>
              </w:rPr>
              <w:t>5.8.1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FF3B5" w:rsidR="001442C0" w:rsidRPr="001442C0" w:rsidRDefault="001442C0" w:rsidP="00F814D4">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BF5896" w:rsidR="008863B9" w:rsidRDefault="00DE3A62">
            <w:pPr>
              <w:pStyle w:val="CRCoverPage"/>
              <w:spacing w:after="0"/>
              <w:ind w:left="100"/>
              <w:rPr>
                <w:noProof/>
              </w:rPr>
            </w:pPr>
            <w:r>
              <w:rPr>
                <w:noProof/>
              </w:rPr>
              <w:t>Rev. 1: rewords the new added sentence.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093D66E" w14:textId="77777777" w:rsidR="003719A5" w:rsidRPr="00441CD0" w:rsidRDefault="003719A5" w:rsidP="003719A5">
      <w:pPr>
        <w:pStyle w:val="Heading2"/>
      </w:pPr>
      <w:bookmarkStart w:id="1" w:name="_Toc19717113"/>
      <w:bookmarkStart w:id="2" w:name="_Toc27490580"/>
      <w:bookmarkStart w:id="3" w:name="_Toc27556873"/>
      <w:bookmarkStart w:id="4" w:name="_Toc27723790"/>
      <w:bookmarkStart w:id="5" w:name="_Toc36030855"/>
      <w:bookmarkStart w:id="6" w:name="_Toc36042775"/>
      <w:bookmarkStart w:id="7" w:name="_Toc36814099"/>
      <w:bookmarkStart w:id="8" w:name="_Toc44688948"/>
      <w:bookmarkStart w:id="9" w:name="_Toc44923702"/>
      <w:bookmarkStart w:id="10" w:name="_Toc51860670"/>
      <w:bookmarkStart w:id="11" w:name="_Toc57930437"/>
      <w:bookmarkStart w:id="12" w:name="_Toc57931067"/>
      <w:bookmarkStart w:id="13" w:name="_Toc98235591"/>
      <w:bookmarkStart w:id="14" w:name="_Toc98235692"/>
      <w:bookmarkStart w:id="15" w:name="_Toc20213225"/>
      <w:bookmarkStart w:id="16" w:name="_Toc27752134"/>
      <w:bookmarkStart w:id="17" w:name="_Toc27752769"/>
      <w:bookmarkStart w:id="18" w:name="_Toc98259272"/>
      <w:bookmarkStart w:id="19" w:name="_Toc88743208"/>
      <w:bookmarkStart w:id="20" w:name="_Toc97025559"/>
      <w:bookmarkStart w:id="21" w:name="_Toc88743218"/>
      <w:bookmarkStart w:id="22" w:name="_Toc97025570"/>
      <w:bookmarkStart w:id="23" w:name="_Toc89034982"/>
      <w:bookmarkStart w:id="24" w:name="_Toc89064780"/>
      <w:bookmarkStart w:id="25" w:name="_Toc89180081"/>
      <w:bookmarkStart w:id="26" w:name="_Toc97071760"/>
      <w:bookmarkStart w:id="27" w:name="_Toc97152473"/>
      <w:bookmarkStart w:id="28" w:name="_Toc97072273"/>
      <w:bookmarkStart w:id="29" w:name="_Toc97152986"/>
      <w:r w:rsidRPr="00441CD0">
        <w:t>5.</w:t>
      </w:r>
      <w:r w:rsidRPr="00441CD0">
        <w:rPr>
          <w:lang w:val="en-US"/>
        </w:rPr>
        <w:t>8</w:t>
      </w:r>
      <w:r w:rsidRPr="00441CD0">
        <w:tab/>
        <w:t>PFCP Association</w:t>
      </w:r>
      <w:bookmarkEnd w:id="1"/>
      <w:bookmarkEnd w:id="2"/>
      <w:bookmarkEnd w:id="3"/>
      <w:bookmarkEnd w:id="4"/>
      <w:bookmarkEnd w:id="5"/>
      <w:bookmarkEnd w:id="6"/>
      <w:bookmarkEnd w:id="7"/>
      <w:bookmarkEnd w:id="8"/>
      <w:bookmarkEnd w:id="9"/>
      <w:bookmarkEnd w:id="10"/>
      <w:bookmarkEnd w:id="11"/>
      <w:bookmarkEnd w:id="12"/>
      <w:bookmarkEnd w:id="13"/>
    </w:p>
    <w:p w14:paraId="3295F72E" w14:textId="77777777" w:rsidR="003719A5" w:rsidRPr="00441CD0" w:rsidRDefault="003719A5" w:rsidP="003719A5">
      <w:pPr>
        <w:pStyle w:val="Heading3"/>
        <w:rPr>
          <w:lang w:val="en-US"/>
        </w:rPr>
      </w:pPr>
      <w:bookmarkStart w:id="30" w:name="_Toc19717114"/>
      <w:bookmarkStart w:id="31" w:name="_Toc27490581"/>
      <w:bookmarkStart w:id="32" w:name="_Toc27556874"/>
      <w:bookmarkStart w:id="33" w:name="_Toc27723791"/>
      <w:bookmarkStart w:id="34" w:name="_Toc36030856"/>
      <w:bookmarkStart w:id="35" w:name="_Toc36042776"/>
      <w:bookmarkStart w:id="36" w:name="_Toc36814100"/>
      <w:bookmarkStart w:id="37" w:name="_Toc44688949"/>
      <w:bookmarkStart w:id="38" w:name="_Toc44923703"/>
      <w:bookmarkStart w:id="39" w:name="_Toc51860671"/>
      <w:bookmarkStart w:id="40" w:name="_Toc57930438"/>
      <w:bookmarkStart w:id="41" w:name="_Toc57931068"/>
      <w:bookmarkStart w:id="42" w:name="_Toc98235592"/>
      <w:r w:rsidRPr="00441CD0">
        <w:rPr>
          <w:lang w:val="en-US"/>
        </w:rPr>
        <w:t>5.8.1</w:t>
      </w:r>
      <w:r w:rsidRPr="00441CD0">
        <w:rPr>
          <w:lang w:val="en-US"/>
        </w:rPr>
        <w:tab/>
        <w:t>General</w:t>
      </w:r>
      <w:bookmarkEnd w:id="30"/>
      <w:bookmarkEnd w:id="31"/>
      <w:bookmarkEnd w:id="32"/>
      <w:bookmarkEnd w:id="33"/>
      <w:bookmarkEnd w:id="34"/>
      <w:bookmarkEnd w:id="35"/>
      <w:bookmarkEnd w:id="36"/>
      <w:bookmarkEnd w:id="37"/>
      <w:bookmarkEnd w:id="38"/>
      <w:bookmarkEnd w:id="39"/>
      <w:bookmarkEnd w:id="40"/>
      <w:bookmarkEnd w:id="41"/>
      <w:bookmarkEnd w:id="42"/>
    </w:p>
    <w:p w14:paraId="3E38628C" w14:textId="77777777" w:rsidR="003719A5" w:rsidRPr="00441CD0" w:rsidRDefault="003719A5" w:rsidP="003719A5">
      <w:r w:rsidRPr="00441CD0">
        <w:t>A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 A single PFCP association may also be setup between a SMF set and a UPF (see clause</w:t>
      </w:r>
      <w:r>
        <w:t> </w:t>
      </w:r>
      <w:r w:rsidRPr="00441CD0">
        <w:t>5.22.2).</w:t>
      </w:r>
    </w:p>
    <w:p w14:paraId="14296F9A" w14:textId="77777777" w:rsidR="003719A5" w:rsidRPr="00441CD0" w:rsidRDefault="003719A5" w:rsidP="003719A5">
      <w:r w:rsidRPr="00441CD0">
        <w:t>The CP function and the UP function shall support the PFCP Association Setup procedure initiated by the CP function (see clause</w:t>
      </w:r>
      <w:r>
        <w:t> </w:t>
      </w:r>
      <w:r w:rsidRPr="00441CD0">
        <w:t>6.2.6.2). The CP function and the UP function may additionally support the PFCP Association Setup procedure initiated by the UP function (see clause</w:t>
      </w:r>
      <w:r>
        <w:t> </w:t>
      </w:r>
      <w:r w:rsidRPr="00441CD0">
        <w:t>6.2.6.3).</w:t>
      </w:r>
    </w:p>
    <w:p w14:paraId="14AB1926" w14:textId="77777777" w:rsidR="003719A5" w:rsidRPr="00441CD0" w:rsidRDefault="003719A5" w:rsidP="003719A5">
      <w:r w:rsidRPr="00441CD0">
        <w:t>A CP function may have PFCP Associations set up with multiple UP functions. A UP function may have PFCP Associations set up with multiple CP functions.</w:t>
      </w:r>
    </w:p>
    <w:p w14:paraId="02F0951C" w14:textId="28CFF705" w:rsidR="003719A5" w:rsidRDefault="003719A5" w:rsidP="003719A5">
      <w:pPr>
        <w:rPr>
          <w:ins w:id="43" w:author="Bruno Landais - rev1 v2" w:date="2022-04-11T18:51:00Z"/>
          <w:lang w:eastAsia="zh-CN"/>
        </w:rPr>
      </w:pPr>
      <w:r w:rsidRPr="00A57CDB">
        <w:rPr>
          <w:lang w:val="sv-SE"/>
        </w:rPr>
        <w:t xml:space="preserve">In PFCP </w:t>
      </w:r>
      <w:proofErr w:type="spellStart"/>
      <w:r w:rsidRPr="00A57CDB">
        <w:rPr>
          <w:lang w:val="sv-SE"/>
        </w:rPr>
        <w:t>signaling</w:t>
      </w:r>
      <w:proofErr w:type="spellEnd"/>
      <w:r w:rsidRPr="00A57CDB">
        <w:rPr>
          <w:lang w:val="sv-SE"/>
        </w:rPr>
        <w:t xml:space="preserve">, </w:t>
      </w:r>
      <w:r>
        <w:rPr>
          <w:lang w:val="sv-SE"/>
        </w:rPr>
        <w:t>a</w:t>
      </w:r>
      <w:r w:rsidRPr="007306E5">
        <w:rPr>
          <w:lang w:val="sv-SE"/>
        </w:rPr>
        <w:t xml:space="preserve"> </w:t>
      </w:r>
      <w:r w:rsidRPr="00441CD0">
        <w:rPr>
          <w:lang w:val="sv-SE"/>
        </w:rPr>
        <w:t xml:space="preserve">CP </w:t>
      </w:r>
      <w:proofErr w:type="spellStart"/>
      <w:r w:rsidRPr="00441CD0">
        <w:rPr>
          <w:lang w:val="sv-SE"/>
        </w:rPr>
        <w:t>function</w:t>
      </w:r>
      <w:proofErr w:type="spellEnd"/>
      <w:r w:rsidRPr="00441CD0">
        <w:rPr>
          <w:lang w:val="sv-SE"/>
        </w:rPr>
        <w:t xml:space="preserve"> or a UP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be </w:t>
      </w:r>
      <w:proofErr w:type="spellStart"/>
      <w:r w:rsidRPr="00441CD0">
        <w:rPr>
          <w:lang w:val="sv-SE"/>
        </w:rPr>
        <w:t>identified</w:t>
      </w:r>
      <w:proofErr w:type="spellEnd"/>
      <w:r w:rsidRPr="00441CD0">
        <w:rPr>
          <w:lang w:val="sv-SE"/>
        </w:rPr>
        <w:t xml:space="preserve"> by a </w:t>
      </w:r>
      <w:proofErr w:type="spellStart"/>
      <w:r w:rsidRPr="00441CD0">
        <w:rPr>
          <w:lang w:val="sv-SE"/>
        </w:rPr>
        <w:t>unique</w:t>
      </w:r>
      <w:proofErr w:type="spellEnd"/>
      <w:r w:rsidRPr="00441CD0">
        <w:rPr>
          <w:lang w:val="sv-SE"/>
        </w:rPr>
        <w:t xml:space="preserve"> </w:t>
      </w:r>
      <w:proofErr w:type="spellStart"/>
      <w:r w:rsidRPr="00441CD0">
        <w:rPr>
          <w:lang w:val="sv-SE"/>
        </w:rPr>
        <w:t>Node</w:t>
      </w:r>
      <w:proofErr w:type="spellEnd"/>
      <w:r w:rsidRPr="00441CD0">
        <w:rPr>
          <w:lang w:val="sv-SE"/>
        </w:rPr>
        <w:t xml:space="preserve"> ID. A </w:t>
      </w:r>
      <w:proofErr w:type="spellStart"/>
      <w:r w:rsidRPr="00441CD0">
        <w:rPr>
          <w:lang w:val="sv-SE"/>
        </w:rPr>
        <w:t>Node</w:t>
      </w:r>
      <w:proofErr w:type="spellEnd"/>
      <w:r w:rsidRPr="00441CD0">
        <w:rPr>
          <w:lang w:val="sv-SE"/>
        </w:rPr>
        <w:t xml:space="preserve"> ID </w:t>
      </w:r>
      <w:proofErr w:type="spellStart"/>
      <w:r w:rsidRPr="00441CD0">
        <w:rPr>
          <w:lang w:val="sv-SE"/>
        </w:rPr>
        <w:t>may</w:t>
      </w:r>
      <w:proofErr w:type="spellEnd"/>
      <w:r w:rsidRPr="00441CD0">
        <w:rPr>
          <w:lang w:val="sv-SE"/>
        </w:rPr>
        <w:t xml:space="preserve"> be set to an FQDN or </w:t>
      </w:r>
      <w:r>
        <w:rPr>
          <w:lang w:val="sv-SE"/>
        </w:rPr>
        <w:t>to</w:t>
      </w:r>
      <w:r w:rsidRPr="00441CD0">
        <w:rPr>
          <w:lang w:val="sv-SE"/>
        </w:rPr>
        <w:t xml:space="preserve"> an IP </w:t>
      </w:r>
      <w:proofErr w:type="spellStart"/>
      <w:r w:rsidRPr="00441CD0">
        <w:rPr>
          <w:lang w:val="sv-SE"/>
        </w:rPr>
        <w:t>address</w:t>
      </w:r>
      <w:proofErr w:type="spellEnd"/>
      <w:r w:rsidRPr="00441CD0">
        <w:rPr>
          <w:lang w:val="sv-SE"/>
        </w:rPr>
        <w:t xml:space="preserve"> (</w:t>
      </w:r>
      <w:proofErr w:type="spellStart"/>
      <w:r>
        <w:rPr>
          <w:lang w:val="sv-SE"/>
        </w:rPr>
        <w:t>either</w:t>
      </w:r>
      <w:proofErr w:type="spellEnd"/>
      <w:r>
        <w:rPr>
          <w:lang w:val="sv-SE"/>
        </w:rPr>
        <w:t xml:space="preserve"> IPv4 or IPv6,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8.2.38).</w:t>
      </w:r>
      <w:r w:rsidRPr="008344D1">
        <w:rPr>
          <w:rFonts w:hint="eastAsia"/>
          <w:lang w:eastAsia="zh-CN"/>
        </w:rPr>
        <w:t xml:space="preserve"> </w:t>
      </w:r>
      <w:r>
        <w:rPr>
          <w:rFonts w:hint="eastAsia"/>
          <w:lang w:eastAsia="zh-CN"/>
        </w:rPr>
        <w:t>When set to an IP address</w:t>
      </w:r>
      <w:r w:rsidRPr="003513EF">
        <w:rPr>
          <w:rFonts w:hint="eastAsia"/>
          <w:lang w:eastAsia="zh-CN"/>
        </w:rPr>
        <w:t>,</w:t>
      </w:r>
      <w:r w:rsidRPr="003513EF">
        <w:rPr>
          <w:rFonts w:hint="eastAsia"/>
          <w:noProof/>
          <w:lang w:eastAsia="zh-CN"/>
        </w:rPr>
        <w:t xml:space="preserve"> it indicate</w:t>
      </w:r>
      <w:r>
        <w:rPr>
          <w:rFonts w:hint="eastAsia"/>
          <w:noProof/>
          <w:lang w:eastAsia="zh-CN"/>
        </w:rPr>
        <w:t>s</w:t>
      </w:r>
      <w:r w:rsidRPr="003513EF">
        <w:rPr>
          <w:rFonts w:hint="eastAsia"/>
          <w:noProof/>
          <w:lang w:eastAsia="zh-CN"/>
        </w:rPr>
        <w:t xml:space="preserve"> that the CP/UP function only expose</w:t>
      </w:r>
      <w:r>
        <w:rPr>
          <w:rFonts w:hint="eastAsia"/>
          <w:noProof/>
          <w:lang w:eastAsia="zh-CN"/>
        </w:rPr>
        <w:t>s</w:t>
      </w:r>
      <w:r w:rsidRPr="003513EF">
        <w:rPr>
          <w:rFonts w:hint="eastAsia"/>
          <w:noProof/>
          <w:lang w:eastAsia="zh-CN"/>
        </w:rPr>
        <w:t xml:space="preserve"> one IP addre</w:t>
      </w:r>
      <w:r w:rsidRPr="003513EF">
        <w:rPr>
          <w:rFonts w:hint="eastAsia"/>
          <w:lang w:eastAsia="zh-CN"/>
        </w:rPr>
        <w:t xml:space="preserve">ss for the </w:t>
      </w:r>
      <w:r>
        <w:rPr>
          <w:rFonts w:hint="eastAsia"/>
          <w:lang w:eastAsia="zh-CN"/>
        </w:rPr>
        <w:t>PFCP A</w:t>
      </w:r>
      <w:r w:rsidRPr="003513EF">
        <w:rPr>
          <w:rFonts w:hint="eastAsia"/>
          <w:lang w:eastAsia="zh-CN"/>
        </w:rPr>
        <w:t>ssociation</w:t>
      </w:r>
      <w:r>
        <w:rPr>
          <w:rFonts w:hint="eastAsia"/>
          <w:lang w:eastAsia="zh-CN"/>
        </w:rPr>
        <w:t xml:space="preserve"> </w:t>
      </w:r>
      <w:r w:rsidRPr="008E03B0">
        <w:rPr>
          <w:lang w:eastAsia="zh-CN"/>
        </w:rPr>
        <w:t>signalling</w:t>
      </w:r>
      <w:r w:rsidRPr="003513EF">
        <w:rPr>
          <w:rFonts w:hint="eastAsia"/>
          <w:lang w:eastAsia="zh-CN"/>
        </w:rPr>
        <w:t>.</w:t>
      </w:r>
      <w:ins w:id="44" w:author="Bruno Landais" w:date="2022-03-25T10:00:00Z">
        <w:r w:rsidR="008057D6">
          <w:rPr>
            <w:lang w:eastAsia="zh-CN"/>
          </w:rPr>
          <w:t xml:space="preserve"> </w:t>
        </w:r>
      </w:ins>
      <w:bookmarkStart w:id="45" w:name="_Hlk100417272"/>
      <w:ins w:id="46" w:author="Bruno Landais - rev1" w:date="2022-04-09T17:01:00Z">
        <w:r w:rsidR="002C2AAF">
          <w:rPr>
            <w:lang w:eastAsia="zh-CN"/>
          </w:rPr>
          <w:t>Once a PFCP association is set</w:t>
        </w:r>
      </w:ins>
      <w:ins w:id="47" w:author="Bruno Landais - rev1" w:date="2022-04-09T17:02:00Z">
        <w:r w:rsidR="002C2AAF">
          <w:rPr>
            <w:lang w:eastAsia="zh-CN"/>
          </w:rPr>
          <w:t xml:space="preserve"> up between </w:t>
        </w:r>
      </w:ins>
      <w:ins w:id="48" w:author="Bruno Landais - rev1" w:date="2022-04-09T17:17:00Z">
        <w:r w:rsidR="00213E89">
          <w:rPr>
            <w:lang w:eastAsia="zh-CN"/>
          </w:rPr>
          <w:t>a</w:t>
        </w:r>
      </w:ins>
      <w:ins w:id="49" w:author="Bruno Landais - rev1" w:date="2022-04-09T17:02:00Z">
        <w:r w:rsidR="002C2AAF">
          <w:rPr>
            <w:lang w:eastAsia="zh-CN"/>
          </w:rPr>
          <w:t xml:space="preserve"> CP</w:t>
        </w:r>
      </w:ins>
      <w:ins w:id="50" w:author="Bruno Landais - rev1" w:date="2022-04-09T17:17:00Z">
        <w:r w:rsidR="00213E89">
          <w:rPr>
            <w:lang w:eastAsia="zh-CN"/>
          </w:rPr>
          <w:t xml:space="preserve"> function</w:t>
        </w:r>
      </w:ins>
      <w:ins w:id="51" w:author="Bruno Landais - rev1" w:date="2022-04-09T17:02:00Z">
        <w:r w:rsidR="002C2AAF">
          <w:rPr>
            <w:lang w:eastAsia="zh-CN"/>
          </w:rPr>
          <w:t xml:space="preserve"> and </w:t>
        </w:r>
      </w:ins>
      <w:ins w:id="52" w:author="Bruno Landais - rev1" w:date="2022-04-09T17:17:00Z">
        <w:r w:rsidR="00213E89">
          <w:rPr>
            <w:lang w:eastAsia="zh-CN"/>
          </w:rPr>
          <w:t xml:space="preserve">a </w:t>
        </w:r>
      </w:ins>
      <w:ins w:id="53" w:author="Bruno Landais - rev1" w:date="2022-04-09T17:02:00Z">
        <w:r w:rsidR="002C2AAF">
          <w:rPr>
            <w:lang w:eastAsia="zh-CN"/>
          </w:rPr>
          <w:t>UP function, t</w:t>
        </w:r>
      </w:ins>
      <w:ins w:id="54" w:author="Bruno Landais - rev1" w:date="2022-04-09T16:52:00Z">
        <w:r w:rsidR="0035699E" w:rsidRPr="0035699E">
          <w:rPr>
            <w:lang w:eastAsia="zh-CN"/>
          </w:rPr>
          <w:t xml:space="preserve">he same Node ID </w:t>
        </w:r>
      </w:ins>
      <w:ins w:id="55" w:author="Bruno Landais - rev1" w:date="2022-04-09T17:15:00Z">
        <w:r w:rsidR="00C13D9B">
          <w:rPr>
            <w:lang w:eastAsia="zh-CN"/>
          </w:rPr>
          <w:t xml:space="preserve">as </w:t>
        </w:r>
      </w:ins>
      <w:proofErr w:type="spellStart"/>
      <w:ins w:id="56" w:author="Bruno Landais - rev1" w:date="2022-04-09T17:02:00Z">
        <w:r w:rsidR="002C2AAF">
          <w:rPr>
            <w:lang w:eastAsia="zh-CN"/>
          </w:rPr>
          <w:t>signaled</w:t>
        </w:r>
        <w:proofErr w:type="spellEnd"/>
        <w:r w:rsidR="002C2AAF">
          <w:rPr>
            <w:lang w:eastAsia="zh-CN"/>
          </w:rPr>
          <w:t xml:space="preserve"> </w:t>
        </w:r>
      </w:ins>
      <w:ins w:id="57" w:author="Bruno Landais - rev1" w:date="2022-04-09T17:15:00Z">
        <w:r w:rsidR="00C13D9B">
          <w:rPr>
            <w:lang w:eastAsia="zh-CN"/>
          </w:rPr>
          <w:t xml:space="preserve">respectively by the CP </w:t>
        </w:r>
      </w:ins>
      <w:ins w:id="58" w:author="Bruno Landais - rev1" w:date="2022-04-09T17:20:00Z">
        <w:r w:rsidR="00BE46CD">
          <w:rPr>
            <w:lang w:eastAsia="zh-CN"/>
          </w:rPr>
          <w:t xml:space="preserve">function </w:t>
        </w:r>
      </w:ins>
      <w:ins w:id="59" w:author="Bruno Landais - rev1" w:date="2022-04-09T17:15:00Z">
        <w:r w:rsidR="00C13D9B">
          <w:rPr>
            <w:lang w:eastAsia="zh-CN"/>
          </w:rPr>
          <w:t xml:space="preserve">and </w:t>
        </w:r>
      </w:ins>
      <w:ins w:id="60" w:author="Bruno Landais - rev1" w:date="2022-04-09T17:20:00Z">
        <w:r w:rsidR="00BE46CD">
          <w:rPr>
            <w:lang w:eastAsia="zh-CN"/>
          </w:rPr>
          <w:t xml:space="preserve">the </w:t>
        </w:r>
      </w:ins>
      <w:ins w:id="61" w:author="Bruno Landais - rev1" w:date="2022-04-09T17:15:00Z">
        <w:r w:rsidR="00C13D9B">
          <w:rPr>
            <w:lang w:eastAsia="zh-CN"/>
          </w:rPr>
          <w:t xml:space="preserve">UP function </w:t>
        </w:r>
      </w:ins>
      <w:ins w:id="62" w:author="Bruno Landais - rev1" w:date="2022-04-09T17:02:00Z">
        <w:r w:rsidR="002C2AAF">
          <w:rPr>
            <w:lang w:eastAsia="zh-CN"/>
          </w:rPr>
          <w:t>during the PFC</w:t>
        </w:r>
      </w:ins>
      <w:ins w:id="63" w:author="Bruno Landais - rev1" w:date="2022-04-09T17:21:00Z">
        <w:r w:rsidR="00BE46CD">
          <w:rPr>
            <w:lang w:eastAsia="zh-CN"/>
          </w:rPr>
          <w:t>P</w:t>
        </w:r>
      </w:ins>
      <w:ins w:id="64" w:author="Bruno Landais - rev1" w:date="2022-04-09T17:02:00Z">
        <w:r w:rsidR="002C2AAF">
          <w:rPr>
            <w:lang w:eastAsia="zh-CN"/>
          </w:rPr>
          <w:t xml:space="preserve"> association setup procedure </w:t>
        </w:r>
      </w:ins>
      <w:ins w:id="65" w:author="Bruno Landais - rev1" w:date="2022-04-09T16:52:00Z">
        <w:r w:rsidR="0035699E" w:rsidRPr="0035699E">
          <w:rPr>
            <w:lang w:eastAsia="zh-CN"/>
          </w:rPr>
          <w:t xml:space="preserve">shall be </w:t>
        </w:r>
      </w:ins>
      <w:ins w:id="66" w:author="Bruno Landais - rev1" w:date="2022-04-09T17:08:00Z">
        <w:r w:rsidR="002C2AAF">
          <w:rPr>
            <w:lang w:eastAsia="zh-CN"/>
          </w:rPr>
          <w:t>used</w:t>
        </w:r>
      </w:ins>
      <w:ins w:id="67" w:author="Bruno Landais - rev1" w:date="2022-04-09T16:52:00Z">
        <w:r w:rsidR="0035699E" w:rsidRPr="0035699E">
          <w:rPr>
            <w:lang w:eastAsia="zh-CN"/>
          </w:rPr>
          <w:t xml:space="preserve"> in all subsequent</w:t>
        </w:r>
      </w:ins>
      <w:ins w:id="68" w:author="Bruno Landais - rev1" w:date="2022-04-09T17:03:00Z">
        <w:r w:rsidR="002C2AAF">
          <w:rPr>
            <w:lang w:eastAsia="zh-CN"/>
          </w:rPr>
          <w:t xml:space="preserve"> </w:t>
        </w:r>
      </w:ins>
      <w:ins w:id="69" w:author="Bruno Landais - rev1" w:date="2022-04-09T17:05:00Z">
        <w:r w:rsidR="002C2AAF">
          <w:rPr>
            <w:lang w:eastAsia="zh-CN"/>
          </w:rPr>
          <w:t>PFCP node related message</w:t>
        </w:r>
      </w:ins>
      <w:ins w:id="70" w:author="Bruno Landais - rev1" w:date="2022-04-09T17:17:00Z">
        <w:r w:rsidR="00213E89">
          <w:rPr>
            <w:lang w:eastAsia="zh-CN"/>
          </w:rPr>
          <w:t>s</w:t>
        </w:r>
      </w:ins>
      <w:ins w:id="71" w:author="Bruno Landais - rev1" w:date="2022-04-09T17:05:00Z">
        <w:r w:rsidR="002C2AAF">
          <w:rPr>
            <w:lang w:eastAsia="zh-CN"/>
          </w:rPr>
          <w:t xml:space="preserve"> </w:t>
        </w:r>
      </w:ins>
      <w:ins w:id="72" w:author="Bruno Landais - rev1" w:date="2022-04-09T17:06:00Z">
        <w:r w:rsidR="002C2AAF">
          <w:rPr>
            <w:lang w:eastAsia="zh-CN"/>
          </w:rPr>
          <w:t xml:space="preserve">(other than </w:t>
        </w:r>
      </w:ins>
      <w:ins w:id="73" w:author="Bruno Landais - rev1" w:date="2022-04-09T17:07:00Z">
        <w:r w:rsidR="002C2AAF">
          <w:rPr>
            <w:lang w:eastAsia="zh-CN"/>
          </w:rPr>
          <w:t xml:space="preserve">Heartbeat </w:t>
        </w:r>
      </w:ins>
      <w:ins w:id="74" w:author="Bruno Landais - rev1" w:date="2022-04-09T17:12:00Z">
        <w:r w:rsidR="00B06D18">
          <w:rPr>
            <w:lang w:eastAsia="zh-CN"/>
          </w:rPr>
          <w:t>me</w:t>
        </w:r>
      </w:ins>
      <w:ins w:id="75" w:author="Bruno Landais - rev1" w:date="2022-04-09T17:07:00Z">
        <w:r w:rsidR="002C2AAF">
          <w:rPr>
            <w:lang w:eastAsia="zh-CN"/>
          </w:rPr>
          <w:t xml:space="preserve">ssages) </w:t>
        </w:r>
      </w:ins>
      <w:ins w:id="76" w:author="Bruno Landais - rev1" w:date="2022-04-09T17:06:00Z">
        <w:r w:rsidR="002C2AAF">
          <w:rPr>
            <w:lang w:eastAsia="zh-CN"/>
          </w:rPr>
          <w:t>until the PFCP association</w:t>
        </w:r>
      </w:ins>
      <w:ins w:id="77" w:author="Bruno Landais - rev1" w:date="2022-04-09T17:16:00Z">
        <w:r w:rsidR="00C13D9B">
          <w:rPr>
            <w:lang w:eastAsia="zh-CN"/>
          </w:rPr>
          <w:t xml:space="preserve"> is released</w:t>
        </w:r>
      </w:ins>
      <w:ins w:id="78" w:author="Bruno Landais - rev1" w:date="2022-04-09T17:06:00Z">
        <w:r w:rsidR="002C2AAF">
          <w:rPr>
            <w:lang w:eastAsia="zh-CN"/>
          </w:rPr>
          <w:t xml:space="preserve">. </w:t>
        </w:r>
      </w:ins>
      <w:bookmarkEnd w:id="45"/>
    </w:p>
    <w:p w14:paraId="4C2A52BB" w14:textId="6F5F9203" w:rsidR="00837DEE" w:rsidRPr="00837DEE" w:rsidRDefault="00837DEE" w:rsidP="00837DEE">
      <w:pPr>
        <w:pStyle w:val="NO"/>
        <w:rPr>
          <w:ins w:id="79" w:author="Bruno Landais - rev1 v2" w:date="2022-04-11T18:51:00Z"/>
          <w:lang w:eastAsia="zh-CN"/>
        </w:rPr>
      </w:pPr>
      <w:ins w:id="80" w:author="Bruno Landais - rev1 v2" w:date="2022-04-11T18:51:00Z">
        <w:r w:rsidRPr="00837DEE">
          <w:rPr>
            <w:lang w:eastAsia="zh-CN"/>
          </w:rPr>
          <w:t>NOTE</w:t>
        </w:r>
      </w:ins>
      <w:ins w:id="81" w:author="Bruno Landais - rev1 v2" w:date="2022-04-11T18:52:00Z">
        <w:r>
          <w:rPr>
            <w:lang w:eastAsia="zh-CN"/>
          </w:rPr>
          <w:t xml:space="preserve"> 1</w:t>
        </w:r>
      </w:ins>
      <w:ins w:id="82" w:author="Bruno Landais - rev1 v2" w:date="2022-04-11T18:51:00Z">
        <w:r w:rsidRPr="00837DEE">
          <w:rPr>
            <w:lang w:eastAsia="zh-CN"/>
          </w:rPr>
          <w:t>:</w:t>
        </w:r>
        <w:r>
          <w:rPr>
            <w:lang w:eastAsia="zh-CN"/>
          </w:rPr>
          <w:tab/>
        </w:r>
        <w:r w:rsidRPr="00837DEE">
          <w:rPr>
            <w:lang w:eastAsia="zh-CN"/>
          </w:rPr>
          <w:t>The control of a PFCP session can be taken over by a new SMF in an SMF set as specified in clause</w:t>
        </w:r>
      </w:ins>
      <w:ins w:id="83" w:author="Bruno Landais - rev1 v2" w:date="2022-04-11T18:52:00Z">
        <w:r>
          <w:rPr>
            <w:lang w:eastAsia="zh-CN"/>
          </w:rPr>
          <w:t> </w:t>
        </w:r>
      </w:ins>
      <w:ins w:id="84" w:author="Bruno Landais - rev1 v2" w:date="2022-04-11T18:51:00Z">
        <w:r w:rsidRPr="00837DEE">
          <w:rPr>
            <w:lang w:eastAsia="zh-CN"/>
          </w:rPr>
          <w:t>5.22. When using the M</w:t>
        </w:r>
      </w:ins>
      <w:ins w:id="85" w:author="Bruno Landais - rev1 v3" w:date="2022-04-11T21:54:00Z">
        <w:r w:rsidR="00F96A56">
          <w:rPr>
            <w:lang w:eastAsia="zh-CN"/>
          </w:rPr>
          <w:t>P</w:t>
        </w:r>
      </w:ins>
      <w:ins w:id="86" w:author="Bruno Landais - rev1 v2" w:date="2022-04-11T18:51:00Z">
        <w:r w:rsidRPr="00837DEE">
          <w:rPr>
            <w:lang w:eastAsia="zh-CN"/>
          </w:rPr>
          <w:t>AS feature (see clause</w:t>
        </w:r>
      </w:ins>
      <w:ins w:id="87" w:author="Bruno Landais - rev1 v2" w:date="2022-04-11T18:52:00Z">
        <w:r>
          <w:rPr>
            <w:lang w:eastAsia="zh-CN"/>
          </w:rPr>
          <w:t> </w:t>
        </w:r>
      </w:ins>
      <w:ins w:id="88" w:author="Bruno Landais - rev1 v2" w:date="2022-04-11T18:51:00Z">
        <w:r w:rsidRPr="00837DEE">
          <w:rPr>
            <w:lang w:eastAsia="zh-CN"/>
          </w:rPr>
          <w:t xml:space="preserve">5.22.3), </w:t>
        </w:r>
      </w:ins>
      <w:ins w:id="89" w:author="Bruno Landais - rev1 v2" w:date="2022-04-11T18:53:00Z">
        <w:r>
          <w:rPr>
            <w:lang w:eastAsia="zh-CN"/>
          </w:rPr>
          <w:t xml:space="preserve">when a different SMF takes over the control of the PFCP session, </w:t>
        </w:r>
      </w:ins>
      <w:ins w:id="90" w:author="Bruno Landais - rev1 v2" w:date="2022-04-11T18:51:00Z">
        <w:r w:rsidRPr="00837DEE">
          <w:rPr>
            <w:lang w:eastAsia="zh-CN"/>
          </w:rPr>
          <w:t>the UP</w:t>
        </w:r>
      </w:ins>
      <w:ins w:id="91" w:author="Bruno Landais - rev1 v2" w:date="2022-04-11T18:52:00Z">
        <w:r>
          <w:rPr>
            <w:lang w:eastAsia="zh-CN"/>
          </w:rPr>
          <w:t xml:space="preserve"> functi</w:t>
        </w:r>
      </w:ins>
      <w:ins w:id="92" w:author="Bruno Landais - rev1 v2" w:date="2022-04-11T18:53:00Z">
        <w:r>
          <w:rPr>
            <w:lang w:eastAsia="zh-CN"/>
          </w:rPr>
          <w:t>on</w:t>
        </w:r>
      </w:ins>
      <w:ins w:id="93" w:author="Bruno Landais - rev1 v2" w:date="2022-04-11T18:51:00Z">
        <w:r w:rsidRPr="00837DEE">
          <w:rPr>
            <w:lang w:eastAsia="zh-CN"/>
          </w:rPr>
          <w:t xml:space="preserve"> receives the NODE ID </w:t>
        </w:r>
      </w:ins>
      <w:ins w:id="94" w:author="Bruno Landais - rev1 v2" w:date="2022-04-11T18:53:00Z">
        <w:r>
          <w:rPr>
            <w:lang w:eastAsia="zh-CN"/>
          </w:rPr>
          <w:t xml:space="preserve">of </w:t>
        </w:r>
      </w:ins>
      <w:ins w:id="95" w:author="Bruno Landais - rev1 v2" w:date="2022-04-11T18:51:00Z">
        <w:r w:rsidRPr="00837DEE">
          <w:rPr>
            <w:lang w:eastAsia="zh-CN"/>
          </w:rPr>
          <w:t>the new SMF that is different from the NODE ID of the SMF that was handling the PFCP session earlier.</w:t>
        </w:r>
      </w:ins>
    </w:p>
    <w:p w14:paraId="6294FF87" w14:textId="77777777" w:rsidR="003719A5" w:rsidRPr="00610A92" w:rsidRDefault="003719A5" w:rsidP="003719A5">
      <w:pPr>
        <w:rPr>
          <w:lang w:eastAsia="zh-CN"/>
        </w:rPr>
      </w:pPr>
      <w:r w:rsidRPr="00610A92">
        <w:t>The PFCP entities shall accept any new IP address allocated as part of F-SEID other than the one(s)</w:t>
      </w:r>
      <w:r>
        <w:t xml:space="preserve"> communicated in the Node Id.</w:t>
      </w:r>
    </w:p>
    <w:p w14:paraId="091BCC45" w14:textId="02019B85" w:rsidR="003719A5" w:rsidRPr="00610A92" w:rsidRDefault="003719A5" w:rsidP="003719A5">
      <w:pPr>
        <w:pStyle w:val="NO"/>
      </w:pPr>
      <w:r>
        <w:rPr>
          <w:rFonts w:hint="eastAsia"/>
          <w:lang w:eastAsia="zh-CN"/>
        </w:rPr>
        <w:t>NOTE</w:t>
      </w:r>
      <w:r>
        <w:rPr>
          <w:lang w:eastAsia="zh-CN"/>
        </w:rPr>
        <w:t xml:space="preserve"> </w:t>
      </w:r>
      <w:del w:id="96" w:author="Bruno Landais - rev1 v2" w:date="2022-04-11T18:52:00Z">
        <w:r w:rsidDel="00837DEE">
          <w:rPr>
            <w:lang w:eastAsia="zh-CN"/>
          </w:rPr>
          <w:delText>1</w:delText>
        </w:r>
      </w:del>
      <w:ins w:id="97" w:author="Bruno Landais - rev1 v2" w:date="2022-04-11T18:52:00Z">
        <w:r w:rsidR="00837DEE">
          <w:rPr>
            <w:lang w:eastAsia="zh-CN"/>
          </w:rPr>
          <w:t>2</w:t>
        </w:r>
      </w:ins>
      <w:r>
        <w:rPr>
          <w:rFonts w:hint="eastAsia"/>
          <w:lang w:eastAsia="zh-CN"/>
        </w:rPr>
        <w:t>:</w:t>
      </w:r>
      <w:r>
        <w:rPr>
          <w:lang w:eastAsia="zh-CN"/>
        </w:rPr>
        <w:tab/>
      </w:r>
      <w:r>
        <w:rPr>
          <w:rFonts w:hint="eastAsia"/>
          <w:lang w:eastAsia="zh-CN"/>
        </w:rPr>
        <w:t>T</w:t>
      </w:r>
      <w:r>
        <w:t xml:space="preserve">he source IP address to send PFCP Association Setup request </w:t>
      </w:r>
      <w:proofErr w:type="spellStart"/>
      <w:r>
        <w:t>can not</w:t>
      </w:r>
      <w:proofErr w:type="spellEnd"/>
      <w:r>
        <w:t xml:space="preserve"> be used as the destination IP address when the peer sends a PFCP Association Update Request message, e.g. for a scenario when a NAT is deployed in the network.</w:t>
      </w:r>
    </w:p>
    <w:p w14:paraId="0A781E9A" w14:textId="77777777" w:rsidR="003719A5" w:rsidRPr="00441CD0" w:rsidRDefault="003719A5" w:rsidP="003719A5">
      <w:pPr>
        <w:rPr>
          <w:lang w:val="sv-SE"/>
        </w:rPr>
      </w:pPr>
      <w:r w:rsidRPr="00441CD0">
        <w:rPr>
          <w:lang w:val="sv-SE"/>
        </w:rPr>
        <w:t xml:space="preserve">Prior to </w:t>
      </w:r>
      <w:proofErr w:type="spellStart"/>
      <w:r w:rsidRPr="00441CD0">
        <w:rPr>
          <w:lang w:val="sv-SE"/>
        </w:rPr>
        <w:t>establishing</w:t>
      </w:r>
      <w:proofErr w:type="spellEnd"/>
      <w:r w:rsidRPr="00441CD0">
        <w:rPr>
          <w:lang w:val="sv-SE"/>
        </w:rPr>
        <w:t xml:space="preserve"> a PFCP Association, the </w:t>
      </w:r>
      <w:proofErr w:type="spellStart"/>
      <w:r w:rsidRPr="00441CD0">
        <w:rPr>
          <w:lang w:val="sv-SE"/>
        </w:rPr>
        <w:t>function</w:t>
      </w:r>
      <w:proofErr w:type="spellEnd"/>
      <w:r w:rsidRPr="00441CD0">
        <w:rPr>
          <w:lang w:val="sv-SE"/>
        </w:rPr>
        <w:t xml:space="preserve">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w:t>
      </w:r>
      <w:proofErr w:type="spellStart"/>
      <w:r w:rsidRPr="00441CD0">
        <w:rPr>
          <w:lang w:val="sv-SE"/>
        </w:rPr>
        <w:t>e.g</w:t>
      </w:r>
      <w:proofErr w:type="spellEnd"/>
      <w:r w:rsidRPr="00441CD0">
        <w:rPr>
          <w:lang w:val="sv-SE"/>
        </w:rPr>
        <w:t xml:space="preserve">. CP </w:t>
      </w:r>
      <w:proofErr w:type="spellStart"/>
      <w:r w:rsidRPr="00441CD0">
        <w:rPr>
          <w:lang w:val="sv-SE"/>
        </w:rPr>
        <w:t>function</w:t>
      </w:r>
      <w:proofErr w:type="spellEnd"/>
      <w:r w:rsidRPr="00441CD0">
        <w:rPr>
          <w:lang w:val="sv-SE"/>
        </w:rPr>
        <w:t xml:space="preserve">) </w:t>
      </w:r>
      <w:proofErr w:type="spellStart"/>
      <w:r w:rsidRPr="00441CD0">
        <w:rPr>
          <w:lang w:val="sv-SE"/>
        </w:rPr>
        <w:t>shall</w:t>
      </w:r>
      <w:proofErr w:type="spellEnd"/>
      <w:r w:rsidRPr="00441CD0">
        <w:rPr>
          <w:lang w:val="sv-SE"/>
        </w:rPr>
        <w:t xml:space="preserve"> look </w:t>
      </w:r>
      <w:proofErr w:type="spellStart"/>
      <w:r w:rsidRPr="00441CD0">
        <w:rPr>
          <w:lang w:val="sv-SE"/>
        </w:rPr>
        <w:t>up</w:t>
      </w:r>
      <w:proofErr w:type="spellEnd"/>
      <w:r w:rsidRPr="00441CD0">
        <w:rPr>
          <w:lang w:val="sv-SE"/>
        </w:rPr>
        <w:t xml:space="preserve"> a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e.g</w:t>
      </w:r>
      <w:proofErr w:type="spellEnd"/>
      <w:r w:rsidRPr="00441CD0">
        <w:rPr>
          <w:lang w:val="sv-SE"/>
        </w:rPr>
        <w:t xml:space="preserve">. UP </w:t>
      </w:r>
      <w:proofErr w:type="spellStart"/>
      <w:r w:rsidRPr="00441CD0">
        <w:rPr>
          <w:lang w:val="sv-SE"/>
        </w:rPr>
        <w:t>function</w:t>
      </w:r>
      <w:proofErr w:type="spellEnd"/>
      <w:r w:rsidRPr="00441CD0">
        <w:rPr>
          <w:lang w:val="sv-SE"/>
        </w:rPr>
        <w:t xml:space="preserve">), </w:t>
      </w:r>
      <w:proofErr w:type="spellStart"/>
      <w:r w:rsidRPr="00441CD0">
        <w:rPr>
          <w:lang w:val="sv-SE"/>
        </w:rPr>
        <w:t>e.g</w:t>
      </w:r>
      <w:proofErr w:type="spellEnd"/>
      <w:r>
        <w:rPr>
          <w:lang w:val="sv-SE"/>
        </w:rPr>
        <w:t>.</w:t>
      </w:r>
      <w:r w:rsidRPr="00441CD0">
        <w:rPr>
          <w:lang w:val="sv-SE"/>
        </w:rPr>
        <w:t xml:space="preserve"> </w:t>
      </w:r>
      <w:proofErr w:type="spellStart"/>
      <w:r w:rsidRPr="00441CD0">
        <w:rPr>
          <w:lang w:val="sv-SE"/>
        </w:rPr>
        <w:t>using</w:t>
      </w:r>
      <w:proofErr w:type="spellEnd"/>
      <w:r w:rsidRPr="00441CD0">
        <w:rPr>
          <w:lang w:val="sv-SE"/>
        </w:rPr>
        <w:t xml:space="preserve"> DNS </w:t>
      </w:r>
      <w:proofErr w:type="spellStart"/>
      <w:r w:rsidRPr="00441CD0">
        <w:rPr>
          <w:lang w:val="sv-SE"/>
        </w:rPr>
        <w:t>procedures</w:t>
      </w:r>
      <w:proofErr w:type="spellEnd"/>
      <w:r w:rsidRPr="00441CD0">
        <w:rPr>
          <w:lang w:val="sv-SE"/>
        </w:rPr>
        <w:t xml:space="preserve"> (</w:t>
      </w:r>
      <w:proofErr w:type="spellStart"/>
      <w:r w:rsidRPr="00441CD0">
        <w:rPr>
          <w:lang w:val="sv-SE"/>
        </w:rPr>
        <w:t>see</w:t>
      </w:r>
      <w:proofErr w:type="spellEnd"/>
      <w:r w:rsidRPr="00441CD0">
        <w:rPr>
          <w:lang w:val="sv-SE"/>
        </w:rPr>
        <w:t xml:space="preserve"> 3GPP TS 29.303 [25]), NRF </w:t>
      </w:r>
      <w:proofErr w:type="spellStart"/>
      <w:r w:rsidRPr="00441CD0">
        <w:rPr>
          <w:lang w:val="sv-SE"/>
        </w:rPr>
        <w:t>procedures</w:t>
      </w:r>
      <w:proofErr w:type="spellEnd"/>
      <w:r w:rsidRPr="00441CD0">
        <w:rPr>
          <w:lang w:val="sv-SE"/>
        </w:rPr>
        <w:t xml:space="preserve"> (</w:t>
      </w:r>
      <w:proofErr w:type="spellStart"/>
      <w:r w:rsidRPr="00441CD0">
        <w:rPr>
          <w:lang w:val="sv-SE"/>
        </w:rPr>
        <w:t>see</w:t>
      </w:r>
      <w:proofErr w:type="spellEnd"/>
      <w:r w:rsidRPr="00441CD0">
        <w:rPr>
          <w:lang w:val="sv-SE"/>
        </w:rPr>
        <w:t xml:space="preserve"> 3GPP TS</w:t>
      </w:r>
      <w:r>
        <w:rPr>
          <w:lang w:val="sv-SE"/>
        </w:rPr>
        <w:t> </w:t>
      </w:r>
      <w:r w:rsidRPr="00441CD0">
        <w:rPr>
          <w:lang w:val="sv-SE"/>
        </w:rPr>
        <w:t xml:space="preserve">29.510 [43]) or </w:t>
      </w:r>
      <w:proofErr w:type="spellStart"/>
      <w:r w:rsidRPr="00441CD0">
        <w:rPr>
          <w:lang w:val="sv-SE"/>
        </w:rPr>
        <w:t>local</w:t>
      </w:r>
      <w:proofErr w:type="spellEnd"/>
      <w:r w:rsidRPr="00441CD0">
        <w:rPr>
          <w:lang w:val="sv-SE"/>
        </w:rPr>
        <w:t xml:space="preserve"> </w:t>
      </w:r>
      <w:proofErr w:type="spellStart"/>
      <w:r w:rsidRPr="00441CD0">
        <w:rPr>
          <w:lang w:val="sv-SE"/>
        </w:rPr>
        <w:t>configuration</w:t>
      </w:r>
      <w:proofErr w:type="spellEnd"/>
      <w:r w:rsidRPr="00441CD0">
        <w:rPr>
          <w:lang w:val="sv-SE"/>
        </w:rPr>
        <w:t xml:space="preserve">. If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is </w:t>
      </w:r>
      <w:proofErr w:type="spellStart"/>
      <w:r w:rsidRPr="00441CD0">
        <w:rPr>
          <w:lang w:val="sv-SE"/>
        </w:rPr>
        <w:t>found</w:t>
      </w:r>
      <w:proofErr w:type="spellEnd"/>
      <w:r w:rsidRPr="00441CD0">
        <w:rPr>
          <w:lang w:val="sv-SE"/>
        </w:rPr>
        <w:t xml:space="preserve"> to support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w:t>
      </w:r>
      <w:proofErr w:type="spellStart"/>
      <w:r w:rsidRPr="00441CD0">
        <w:rPr>
          <w:lang w:val="sv-SE"/>
        </w:rPr>
        <w:t>one</w:t>
      </w:r>
      <w:proofErr w:type="spellEnd"/>
      <w:r w:rsidRPr="00441CD0">
        <w:rPr>
          <w:lang w:val="sv-SE"/>
        </w:rPr>
        <w:t xml:space="preserve"> of </w:t>
      </w:r>
      <w:proofErr w:type="spellStart"/>
      <w:r w:rsidRPr="00441CD0">
        <w:rPr>
          <w:lang w:val="sv-SE"/>
        </w:rPr>
        <w:t>these</w:t>
      </w:r>
      <w:proofErr w:type="spellEnd"/>
      <w:r w:rsidRPr="00441CD0">
        <w:rPr>
          <w:lang w:val="sv-SE"/>
        </w:rPr>
        <w:t xml:space="preserve"> </w:t>
      </w:r>
      <w:proofErr w:type="spellStart"/>
      <w:r w:rsidRPr="00441CD0">
        <w:rPr>
          <w:lang w:val="sv-SE"/>
        </w:rPr>
        <w:t>addresses</w:t>
      </w:r>
      <w:proofErr w:type="spellEnd"/>
      <w:r w:rsidRPr="00441CD0">
        <w:rPr>
          <w:lang w:val="sv-SE"/>
        </w:rPr>
        <w:t xml:space="preserve"> (</w:t>
      </w:r>
      <w:proofErr w:type="spellStart"/>
      <w:r w:rsidRPr="00441CD0">
        <w:rPr>
          <w:lang w:val="sv-SE"/>
        </w:rPr>
        <w:t>any</w:t>
      </w:r>
      <w:proofErr w:type="spellEnd"/>
      <w:r w:rsidRPr="00441CD0">
        <w:rPr>
          <w:lang w:val="sv-SE"/>
        </w:rPr>
        <w:t xml:space="preserve"> </w:t>
      </w:r>
      <w:proofErr w:type="spellStart"/>
      <w:r w:rsidRPr="00441CD0">
        <w:rPr>
          <w:lang w:val="sv-SE"/>
        </w:rPr>
        <w:t>one</w:t>
      </w:r>
      <w:proofErr w:type="spellEnd"/>
      <w:r w:rsidRPr="00441CD0">
        <w:rPr>
          <w:lang w:val="sv-SE"/>
        </w:rPr>
        <w:t xml:space="preserve">) </w:t>
      </w:r>
      <w:proofErr w:type="spellStart"/>
      <w:r w:rsidRPr="00441CD0">
        <w:rPr>
          <w:lang w:val="sv-SE"/>
        </w:rPr>
        <w:t>shall</w:t>
      </w:r>
      <w:proofErr w:type="spellEnd"/>
      <w:r w:rsidRPr="00441CD0">
        <w:rPr>
          <w:lang w:val="sv-SE"/>
        </w:rPr>
        <w:t xml:space="preserve"> be </w:t>
      </w:r>
      <w:proofErr w:type="spellStart"/>
      <w:r w:rsidRPr="00441CD0">
        <w:rPr>
          <w:lang w:val="sv-SE"/>
        </w:rPr>
        <w:t>used</w:t>
      </w:r>
      <w:proofErr w:type="spellEnd"/>
      <w:r w:rsidRPr="00441CD0">
        <w:rPr>
          <w:lang w:val="sv-SE"/>
        </w:rPr>
        <w:t xml:space="preserve"> as destination IP </w:t>
      </w:r>
      <w:proofErr w:type="spellStart"/>
      <w:r w:rsidRPr="00441CD0">
        <w:rPr>
          <w:lang w:val="sv-SE"/>
        </w:rPr>
        <w:t>address</w:t>
      </w:r>
      <w:proofErr w:type="spellEnd"/>
      <w:r w:rsidRPr="00441CD0">
        <w:rPr>
          <w:lang w:val="sv-SE"/>
        </w:rPr>
        <w:t xml:space="preserve"> to </w:t>
      </w:r>
      <w:proofErr w:type="spellStart"/>
      <w:r w:rsidRPr="00441CD0">
        <w:rPr>
          <w:lang w:val="sv-SE"/>
        </w:rPr>
        <w:t>send</w:t>
      </w:r>
      <w:proofErr w:type="spellEnd"/>
      <w:r w:rsidRPr="00441CD0">
        <w:rPr>
          <w:lang w:val="sv-SE"/>
        </w:rPr>
        <w:t xml:space="preserve"> the PFCP Association Setup </w:t>
      </w:r>
      <w:proofErr w:type="spellStart"/>
      <w:r w:rsidRPr="00441CD0">
        <w:rPr>
          <w:lang w:val="sv-SE"/>
        </w:rPr>
        <w:t>Request</w:t>
      </w:r>
      <w:proofErr w:type="spellEnd"/>
      <w:r w:rsidRPr="00441CD0">
        <w:rPr>
          <w:lang w:val="sv-SE"/>
        </w:rPr>
        <w:t xml:space="preserve">. </w:t>
      </w:r>
      <w:proofErr w:type="spellStart"/>
      <w:r w:rsidRPr="00441CD0">
        <w:rPr>
          <w:lang w:val="sv-SE"/>
        </w:rPr>
        <w:t>Once</w:t>
      </w:r>
      <w:proofErr w:type="spellEnd"/>
      <w:r w:rsidRPr="00441CD0">
        <w:rPr>
          <w:lang w:val="sv-SE"/>
        </w:rPr>
        <w:t xml:space="preserve"> the PFCP Association is </w:t>
      </w:r>
      <w:proofErr w:type="spellStart"/>
      <w:r w:rsidRPr="00441CD0">
        <w:rPr>
          <w:lang w:val="sv-SE"/>
        </w:rPr>
        <w:t>established</w:t>
      </w:r>
      <w:proofErr w:type="spellEnd"/>
      <w:r w:rsidRPr="00441CD0">
        <w:rPr>
          <w:lang w:val="sv-SE"/>
        </w:rPr>
        <w:t xml:space="preserve">, </w:t>
      </w:r>
      <w:proofErr w:type="spellStart"/>
      <w:r w:rsidRPr="00441CD0">
        <w:rPr>
          <w:lang w:val="sv-SE"/>
        </w:rPr>
        <w:t>any</w:t>
      </w:r>
      <w:proofErr w:type="spellEnd"/>
      <w:r w:rsidRPr="00441CD0">
        <w:rPr>
          <w:lang w:val="sv-SE"/>
        </w:rPr>
        <w:t xml:space="preserve"> of the IP </w:t>
      </w:r>
      <w:proofErr w:type="spellStart"/>
      <w:r w:rsidRPr="00441CD0">
        <w:rPr>
          <w:lang w:val="sv-SE"/>
        </w:rPr>
        <w:t>addresses</w:t>
      </w:r>
      <w:proofErr w:type="spellEnd"/>
      <w:r w:rsidRPr="00441CD0">
        <w:rPr>
          <w:lang w:val="sv-SE"/>
        </w:rPr>
        <w:t xml:space="preserve"> of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found</w:t>
      </w:r>
      <w:proofErr w:type="spellEnd"/>
      <w:r w:rsidRPr="00441CD0">
        <w:rPr>
          <w:lang w:val="sv-SE"/>
        </w:rPr>
        <w:t xml:space="preserve"> </w:t>
      </w:r>
      <w:proofErr w:type="spellStart"/>
      <w:r w:rsidRPr="00441CD0">
        <w:rPr>
          <w:lang w:val="sv-SE"/>
        </w:rPr>
        <w:t>during</w:t>
      </w:r>
      <w:proofErr w:type="spellEnd"/>
      <w:r w:rsidRPr="00441CD0">
        <w:rPr>
          <w:lang w:val="sv-SE"/>
        </w:rPr>
        <w:t xml:space="preserve"> the look-</w:t>
      </w:r>
      <w:proofErr w:type="spellStart"/>
      <w:r w:rsidRPr="00441CD0">
        <w:rPr>
          <w:lang w:val="sv-SE"/>
        </w:rPr>
        <w:t>up</w:t>
      </w:r>
      <w:proofErr w:type="spellEnd"/>
      <w:r w:rsidRPr="00441CD0">
        <w:rPr>
          <w:lang w:val="sv-SE"/>
        </w:rPr>
        <w:t xml:space="preserve">) </w:t>
      </w:r>
      <w:proofErr w:type="spellStart"/>
      <w:r w:rsidRPr="00441CD0">
        <w:rPr>
          <w:lang w:val="sv-SE"/>
        </w:rPr>
        <w:t>may</w:t>
      </w:r>
      <w:proofErr w:type="spellEnd"/>
      <w:r w:rsidRPr="00441CD0">
        <w:rPr>
          <w:lang w:val="sv-SE"/>
        </w:rPr>
        <w:t xml:space="preserve"> </w:t>
      </w:r>
      <w:proofErr w:type="spellStart"/>
      <w:r w:rsidRPr="00441CD0">
        <w:rPr>
          <w:lang w:val="sv-SE"/>
        </w:rPr>
        <w:t>then</w:t>
      </w:r>
      <w:proofErr w:type="spellEnd"/>
      <w:r w:rsidRPr="00441CD0">
        <w:rPr>
          <w:lang w:val="sv-SE"/>
        </w:rPr>
        <w:t xml:space="preserve"> be </w:t>
      </w:r>
      <w:proofErr w:type="spellStart"/>
      <w:r w:rsidRPr="00441CD0">
        <w:rPr>
          <w:lang w:val="sv-SE"/>
        </w:rPr>
        <w:t>used</w:t>
      </w:r>
      <w:proofErr w:type="spellEnd"/>
      <w:r w:rsidRPr="00441CD0">
        <w:rPr>
          <w:lang w:val="sv-SE"/>
        </w:rPr>
        <w:t xml:space="preserve"> to </w:t>
      </w:r>
      <w:proofErr w:type="spellStart"/>
      <w:r w:rsidRPr="00441CD0">
        <w:rPr>
          <w:lang w:val="sv-SE"/>
        </w:rPr>
        <w:t>send</w:t>
      </w:r>
      <w:proofErr w:type="spellEnd"/>
      <w:r w:rsidRPr="00441CD0">
        <w:rPr>
          <w:lang w:val="sv-SE"/>
        </w:rPr>
        <w:t xml:space="preserve"> </w:t>
      </w:r>
      <w:proofErr w:type="spellStart"/>
      <w:r w:rsidRPr="00441CD0">
        <w:rPr>
          <w:lang w:val="sv-SE"/>
        </w:rPr>
        <w:t>subsequent</w:t>
      </w:r>
      <w:proofErr w:type="spellEnd"/>
      <w:r w:rsidRPr="00441CD0">
        <w:rPr>
          <w:lang w:val="sv-SE"/>
        </w:rPr>
        <w:t xml:space="preserve"> PFCP </w:t>
      </w:r>
      <w:proofErr w:type="spellStart"/>
      <w:r w:rsidRPr="00441CD0">
        <w:rPr>
          <w:lang w:val="sv-SE"/>
        </w:rPr>
        <w:t>node</w:t>
      </w:r>
      <w:proofErr w:type="spellEnd"/>
      <w:r w:rsidRPr="00441CD0">
        <w:rPr>
          <w:lang w:val="sv-SE"/>
        </w:rPr>
        <w:t xml:space="preserve">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and PFCP session </w:t>
      </w:r>
      <w:proofErr w:type="spellStart"/>
      <w:r w:rsidRPr="00441CD0">
        <w:rPr>
          <w:lang w:val="sv-SE"/>
        </w:rPr>
        <w:t>establishment</w:t>
      </w:r>
      <w:proofErr w:type="spellEnd"/>
      <w:r w:rsidRPr="00441CD0">
        <w:rPr>
          <w:lang w:val="sv-SE"/>
        </w:rPr>
        <w:t xml:space="preserve"> </w:t>
      </w:r>
      <w:proofErr w:type="spellStart"/>
      <w:r w:rsidRPr="00441CD0">
        <w:rPr>
          <w:lang w:val="sv-SE"/>
        </w:rPr>
        <w:t>requests</w:t>
      </w:r>
      <w:proofErr w:type="spellEnd"/>
      <w:r w:rsidRPr="00441CD0">
        <w:rPr>
          <w:lang w:val="sv-SE"/>
        </w:rPr>
        <w:t xml:space="preserve"> for </w:t>
      </w:r>
      <w:proofErr w:type="spellStart"/>
      <w:r w:rsidRPr="00441CD0">
        <w:rPr>
          <w:lang w:val="sv-SE"/>
        </w:rPr>
        <w:t>that</w:t>
      </w:r>
      <w:proofErr w:type="spellEnd"/>
      <w:r w:rsidRPr="00441CD0">
        <w:rPr>
          <w:lang w:val="sv-SE"/>
        </w:rPr>
        <w:t xml:space="preserve"> PFCP Association.</w:t>
      </w:r>
    </w:p>
    <w:p w14:paraId="3D3AC1E1" w14:textId="48997AB5" w:rsidR="003719A5" w:rsidRPr="00441CD0" w:rsidRDefault="003719A5" w:rsidP="003719A5">
      <w:pPr>
        <w:pStyle w:val="NO"/>
        <w:rPr>
          <w:lang w:val="sv-SE"/>
        </w:rPr>
      </w:pPr>
      <w:r w:rsidRPr="00441CD0">
        <w:rPr>
          <w:lang w:val="sv-SE"/>
        </w:rPr>
        <w:t xml:space="preserve">NOTE </w:t>
      </w:r>
      <w:del w:id="98" w:author="Bruno Landais - rev1 v2" w:date="2022-04-11T18:52:00Z">
        <w:r w:rsidDel="00837DEE">
          <w:rPr>
            <w:lang w:val="sv-SE"/>
          </w:rPr>
          <w:delText>2</w:delText>
        </w:r>
      </w:del>
      <w:ins w:id="99" w:author="Bruno Landais - rev1 v2" w:date="2022-04-11T18:52:00Z">
        <w:r w:rsidR="00837DEE">
          <w:rPr>
            <w:lang w:val="sv-SE"/>
          </w:rPr>
          <w:t>3</w:t>
        </w:r>
      </w:ins>
      <w:r w:rsidRPr="00441CD0">
        <w:rPr>
          <w:lang w:val="sv-SE"/>
        </w:rPr>
        <w:t>:</w:t>
      </w:r>
      <w:r w:rsidRPr="00441CD0">
        <w:rPr>
          <w:lang w:val="sv-SE"/>
        </w:rPr>
        <w:tab/>
        <w:t xml:space="preserve">The look </w:t>
      </w:r>
      <w:proofErr w:type="spellStart"/>
      <w:r w:rsidRPr="00441CD0">
        <w:rPr>
          <w:lang w:val="sv-SE"/>
        </w:rPr>
        <w:t>up</w:t>
      </w:r>
      <w:proofErr w:type="spellEnd"/>
      <w:r w:rsidRPr="00441CD0">
        <w:rPr>
          <w:lang w:val="sv-SE"/>
        </w:rPr>
        <w:t xml:space="preserve"> information (</w:t>
      </w:r>
      <w:proofErr w:type="spellStart"/>
      <w:r w:rsidRPr="00441CD0">
        <w:rPr>
          <w:lang w:val="sv-SE"/>
        </w:rPr>
        <w:t>e.g</w:t>
      </w:r>
      <w:proofErr w:type="spellEnd"/>
      <w:r w:rsidRPr="00441CD0">
        <w:rPr>
          <w:lang w:val="sv-SE"/>
        </w:rPr>
        <w:t xml:space="preserve">. in DNS, NRF or </w:t>
      </w:r>
      <w:proofErr w:type="spellStart"/>
      <w:r w:rsidRPr="00441CD0">
        <w:rPr>
          <w:lang w:val="sv-SE"/>
        </w:rPr>
        <w:t>local</w:t>
      </w:r>
      <w:proofErr w:type="spellEnd"/>
      <w:r w:rsidRPr="00441CD0">
        <w:rPr>
          <w:lang w:val="sv-SE"/>
        </w:rPr>
        <w:t xml:space="preserve"> </w:t>
      </w:r>
      <w:proofErr w:type="spellStart"/>
      <w:r w:rsidRPr="00441CD0">
        <w:rPr>
          <w:lang w:val="sv-SE"/>
        </w:rPr>
        <w:t>configuration</w:t>
      </w:r>
      <w:proofErr w:type="spellEnd"/>
      <w:r w:rsidRPr="00441CD0">
        <w:rPr>
          <w:lang w:val="sv-SE"/>
        </w:rPr>
        <w:t xml:space="preserve"> of the </w:t>
      </w:r>
      <w:proofErr w:type="spellStart"/>
      <w:r w:rsidRPr="00441CD0">
        <w:rPr>
          <w:lang w:val="sv-SE"/>
        </w:rPr>
        <w:t>function</w:t>
      </w:r>
      <w:proofErr w:type="spellEnd"/>
      <w:r w:rsidRPr="00441CD0">
        <w:rPr>
          <w:lang w:val="sv-SE"/>
        </w:rPr>
        <w:t xml:space="preserve">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w:t>
      </w:r>
      <w:proofErr w:type="spellStart"/>
      <w:r w:rsidRPr="00441CD0">
        <w:rPr>
          <w:lang w:val="sv-SE"/>
        </w:rPr>
        <w:t>needs</w:t>
      </w:r>
      <w:proofErr w:type="spellEnd"/>
      <w:r w:rsidRPr="00441CD0">
        <w:rPr>
          <w:lang w:val="sv-SE"/>
        </w:rPr>
        <w:t xml:space="preserve"> to be </w:t>
      </w:r>
      <w:proofErr w:type="spellStart"/>
      <w:r w:rsidRPr="00441CD0">
        <w:rPr>
          <w:lang w:val="sv-SE"/>
        </w:rPr>
        <w:t>configured</w:t>
      </w:r>
      <w:proofErr w:type="spellEnd"/>
      <w:r w:rsidRPr="00441CD0">
        <w:rPr>
          <w:lang w:val="sv-SE"/>
        </w:rPr>
        <w:t xml:space="preserve"> </w:t>
      </w:r>
      <w:proofErr w:type="spellStart"/>
      <w:r w:rsidRPr="00441CD0">
        <w:rPr>
          <w:lang w:val="sv-SE"/>
        </w:rPr>
        <w:t>consistently</w:t>
      </w:r>
      <w:proofErr w:type="spellEnd"/>
      <w:r w:rsidRPr="00441CD0">
        <w:rPr>
          <w:lang w:val="sv-SE"/>
        </w:rPr>
        <w:t xml:space="preserve"> </w:t>
      </w:r>
      <w:proofErr w:type="spellStart"/>
      <w:r w:rsidRPr="00441CD0">
        <w:rPr>
          <w:lang w:val="sv-SE"/>
        </w:rPr>
        <w:t>with</w:t>
      </w:r>
      <w:proofErr w:type="spellEnd"/>
      <w:r w:rsidRPr="00441CD0">
        <w:rPr>
          <w:lang w:val="sv-SE"/>
        </w:rPr>
        <w:t xml:space="preserve"> the </w:t>
      </w:r>
      <w:proofErr w:type="spellStart"/>
      <w:r w:rsidRPr="00441CD0">
        <w:rPr>
          <w:lang w:val="sv-SE"/>
        </w:rPr>
        <w:t>addressing</w:t>
      </w:r>
      <w:proofErr w:type="spellEnd"/>
      <w:r w:rsidRPr="00441CD0">
        <w:rPr>
          <w:lang w:val="sv-SE"/>
        </w:rPr>
        <w:t xml:space="preserve"> information of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If a FQDN is </w:t>
      </w:r>
      <w:proofErr w:type="spellStart"/>
      <w:r w:rsidRPr="00441CD0">
        <w:rPr>
          <w:lang w:val="sv-SE"/>
        </w:rPr>
        <w:t>configured</w:t>
      </w:r>
      <w:proofErr w:type="spellEnd"/>
      <w:r w:rsidRPr="00441CD0">
        <w:rPr>
          <w:lang w:val="sv-SE"/>
        </w:rPr>
        <w:t xml:space="preserve"> to </w:t>
      </w:r>
      <w:proofErr w:type="spellStart"/>
      <w:r w:rsidRPr="00441CD0">
        <w:rPr>
          <w:lang w:val="sv-SE"/>
        </w:rPr>
        <w:t>identify</w:t>
      </w:r>
      <w:proofErr w:type="spellEnd"/>
      <w:r w:rsidRPr="00441CD0">
        <w:rPr>
          <w:lang w:val="sv-SE"/>
        </w:rPr>
        <w:t xml:space="preserve"> a </w:t>
      </w:r>
      <w:proofErr w:type="spellStart"/>
      <w:r w:rsidRPr="00441CD0">
        <w:rPr>
          <w:lang w:val="sv-SE"/>
        </w:rPr>
        <w:t>function</w:t>
      </w:r>
      <w:proofErr w:type="spellEnd"/>
      <w:r w:rsidRPr="00441CD0">
        <w:rPr>
          <w:lang w:val="sv-SE"/>
        </w:rPr>
        <w:t xml:space="preserve"> in DNS or NRF, </w:t>
      </w:r>
      <w:proofErr w:type="spellStart"/>
      <w:r w:rsidRPr="00441CD0">
        <w:rPr>
          <w:lang w:val="sv-SE"/>
        </w:rPr>
        <w:t>then</w:t>
      </w:r>
      <w:proofErr w:type="spellEnd"/>
      <w:r w:rsidRPr="00441CD0">
        <w:rPr>
          <w:lang w:val="sv-SE"/>
        </w:rPr>
        <w:t xml:space="preserve"> the </w:t>
      </w:r>
      <w:proofErr w:type="spellStart"/>
      <w:r w:rsidRPr="00441CD0">
        <w:rPr>
          <w:lang w:val="sv-SE"/>
        </w:rPr>
        <w:t>Node</w:t>
      </w:r>
      <w:proofErr w:type="spellEnd"/>
      <w:r w:rsidRPr="00441CD0">
        <w:rPr>
          <w:lang w:val="sv-SE"/>
        </w:rPr>
        <w:t xml:space="preserve"> ID of </w:t>
      </w:r>
      <w:proofErr w:type="spellStart"/>
      <w:r w:rsidRPr="00441CD0">
        <w:rPr>
          <w:lang w:val="sv-SE"/>
        </w:rPr>
        <w:t>that</w:t>
      </w:r>
      <w:proofErr w:type="spellEnd"/>
      <w:r w:rsidRPr="00441CD0">
        <w:rPr>
          <w:lang w:val="sv-SE"/>
        </w:rPr>
        <w:t xml:space="preserve"> </w:t>
      </w:r>
      <w:proofErr w:type="spellStart"/>
      <w:r w:rsidRPr="00441CD0">
        <w:rPr>
          <w:lang w:val="sv-SE"/>
        </w:rPr>
        <w:t>function</w:t>
      </w:r>
      <w:proofErr w:type="spellEnd"/>
      <w:r w:rsidRPr="00441CD0">
        <w:rPr>
          <w:lang w:val="sv-SE"/>
        </w:rPr>
        <w:t xml:space="preserve"> </w:t>
      </w:r>
      <w:proofErr w:type="spellStart"/>
      <w:r w:rsidRPr="00441CD0">
        <w:rPr>
          <w:lang w:val="sv-SE"/>
        </w:rPr>
        <w:t>included</w:t>
      </w:r>
      <w:proofErr w:type="spellEnd"/>
      <w:r w:rsidRPr="00441CD0">
        <w:rPr>
          <w:lang w:val="sv-SE"/>
        </w:rPr>
        <w:t xml:space="preserve"> in PFCP </w:t>
      </w:r>
      <w:proofErr w:type="spellStart"/>
      <w:r w:rsidRPr="00441CD0">
        <w:rPr>
          <w:lang w:val="sv-SE"/>
        </w:rPr>
        <w:t>messages</w:t>
      </w:r>
      <w:proofErr w:type="spellEnd"/>
      <w:r w:rsidRPr="00441CD0">
        <w:rPr>
          <w:lang w:val="sv-SE"/>
        </w:rPr>
        <w:t xml:space="preserve"> </w:t>
      </w:r>
      <w:proofErr w:type="spellStart"/>
      <w:r w:rsidRPr="00441CD0">
        <w:rPr>
          <w:lang w:val="sv-SE"/>
        </w:rPr>
        <w:t>need</w:t>
      </w:r>
      <w:proofErr w:type="spellEnd"/>
      <w:r w:rsidRPr="00441CD0">
        <w:rPr>
          <w:lang w:val="sv-SE"/>
        </w:rPr>
        <w:t xml:space="preserve"> to be set to the same FQDN. For </w:t>
      </w:r>
      <w:proofErr w:type="spellStart"/>
      <w:r w:rsidRPr="00441CD0">
        <w:rPr>
          <w:lang w:val="sv-SE"/>
        </w:rPr>
        <w:t>instance</w:t>
      </w:r>
      <w:proofErr w:type="spellEnd"/>
      <w:r w:rsidRPr="00441CD0">
        <w:rPr>
          <w:lang w:val="sv-SE"/>
        </w:rPr>
        <w:t xml:space="preserve">, </w:t>
      </w:r>
      <w:proofErr w:type="spellStart"/>
      <w:r w:rsidRPr="00441CD0">
        <w:rPr>
          <w:lang w:val="sv-SE"/>
        </w:rPr>
        <w:t>if</w:t>
      </w:r>
      <w:proofErr w:type="spellEnd"/>
      <w:r w:rsidRPr="00441CD0">
        <w:rPr>
          <w:lang w:val="sv-SE"/>
        </w:rPr>
        <w:t xml:space="preserve"> the CP </w:t>
      </w:r>
      <w:proofErr w:type="spellStart"/>
      <w:r w:rsidRPr="00441CD0">
        <w:rPr>
          <w:lang w:val="sv-SE"/>
        </w:rPr>
        <w:t>function</w:t>
      </w:r>
      <w:proofErr w:type="spellEnd"/>
      <w:r w:rsidRPr="00441CD0">
        <w:rPr>
          <w:lang w:val="sv-SE"/>
        </w:rPr>
        <w:t xml:space="preserve"> is </w:t>
      </w:r>
      <w:proofErr w:type="spellStart"/>
      <w:r w:rsidRPr="00441CD0">
        <w:rPr>
          <w:lang w:val="sv-SE"/>
        </w:rPr>
        <w:t>responsible</w:t>
      </w:r>
      <w:proofErr w:type="spellEnd"/>
      <w:r w:rsidRPr="00441CD0">
        <w:rPr>
          <w:lang w:val="sv-SE"/>
        </w:rPr>
        <w:t xml:space="preserve"> for </w:t>
      </w:r>
      <w:proofErr w:type="spellStart"/>
      <w:r w:rsidRPr="00441CD0">
        <w:rPr>
          <w:lang w:val="sv-SE"/>
        </w:rPr>
        <w:t>establishing</w:t>
      </w:r>
      <w:proofErr w:type="spellEnd"/>
      <w:r w:rsidRPr="00441CD0">
        <w:rPr>
          <w:lang w:val="sv-SE"/>
        </w:rPr>
        <w:t xml:space="preserve"> the PFCP association, a UP </w:t>
      </w:r>
      <w:proofErr w:type="spellStart"/>
      <w:r w:rsidRPr="00441CD0">
        <w:rPr>
          <w:lang w:val="sv-SE"/>
        </w:rPr>
        <w:t>function</w:t>
      </w:r>
      <w:proofErr w:type="spellEnd"/>
      <w:r w:rsidRPr="00441CD0">
        <w:rPr>
          <w:lang w:val="sv-SE"/>
        </w:rPr>
        <w:t xml:space="preserve"> </w:t>
      </w:r>
      <w:proofErr w:type="spellStart"/>
      <w:r w:rsidRPr="00441CD0">
        <w:rPr>
          <w:lang w:val="sv-SE"/>
        </w:rPr>
        <w:t>that</w:t>
      </w:r>
      <w:proofErr w:type="spellEnd"/>
      <w:r w:rsidRPr="00441CD0">
        <w:rPr>
          <w:lang w:val="sv-SE"/>
        </w:rPr>
        <w:t xml:space="preserve"> </w:t>
      </w:r>
      <w:proofErr w:type="spellStart"/>
      <w:r w:rsidRPr="00441CD0">
        <w:rPr>
          <w:lang w:val="sv-SE"/>
        </w:rPr>
        <w:t>exposes</w:t>
      </w:r>
      <w:proofErr w:type="spellEnd"/>
      <w:r w:rsidRPr="00441CD0">
        <w:rPr>
          <w:lang w:val="sv-SE"/>
        </w:rPr>
        <w:t xml:space="preserve">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(for PFCP </w:t>
      </w:r>
      <w:proofErr w:type="spellStart"/>
      <w:r w:rsidRPr="00441CD0">
        <w:rPr>
          <w:lang w:val="sv-SE"/>
        </w:rPr>
        <w:t>node</w:t>
      </w:r>
      <w:proofErr w:type="spellEnd"/>
      <w:r w:rsidRPr="00441CD0">
        <w:rPr>
          <w:lang w:val="sv-SE"/>
        </w:rPr>
        <w:t xml:space="preserve">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and PFCP session </w:t>
      </w:r>
      <w:proofErr w:type="spellStart"/>
      <w:r w:rsidRPr="00441CD0">
        <w:rPr>
          <w:lang w:val="sv-SE"/>
        </w:rPr>
        <w:t>establishment</w:t>
      </w:r>
      <w:proofErr w:type="spellEnd"/>
      <w:r w:rsidRPr="00441CD0">
        <w:rPr>
          <w:lang w:val="sv-SE"/>
        </w:rPr>
        <w:t xml:space="preserve"> </w:t>
      </w:r>
      <w:proofErr w:type="spellStart"/>
      <w:r w:rsidRPr="00441CD0">
        <w:rPr>
          <w:lang w:val="sv-SE"/>
        </w:rPr>
        <w:t>requests</w:t>
      </w:r>
      <w:proofErr w:type="spellEnd"/>
      <w:r w:rsidRPr="00441CD0">
        <w:rPr>
          <w:lang w:val="sv-SE"/>
        </w:rPr>
        <w:t xml:space="preserve">) </w:t>
      </w:r>
      <w:proofErr w:type="spellStart"/>
      <w:r w:rsidRPr="00441CD0">
        <w:rPr>
          <w:lang w:val="sv-SE"/>
        </w:rPr>
        <w:t>needs</w:t>
      </w:r>
      <w:proofErr w:type="spellEnd"/>
      <w:r w:rsidRPr="00441CD0">
        <w:rPr>
          <w:lang w:val="sv-SE"/>
        </w:rPr>
        <w:t xml:space="preserve"> to be </w:t>
      </w:r>
      <w:proofErr w:type="spellStart"/>
      <w:r w:rsidRPr="00441CD0">
        <w:rPr>
          <w:lang w:val="sv-SE"/>
        </w:rPr>
        <w:t>configured</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as </w:t>
      </w:r>
      <w:proofErr w:type="spellStart"/>
      <w:r w:rsidRPr="00441CD0">
        <w:rPr>
          <w:lang w:val="sv-SE"/>
        </w:rPr>
        <w:t>one</w:t>
      </w:r>
      <w:proofErr w:type="spellEnd"/>
      <w:r w:rsidRPr="00441CD0">
        <w:rPr>
          <w:lang w:val="sv-SE"/>
        </w:rPr>
        <w:t xml:space="preserve"> (</w:t>
      </w:r>
      <w:proofErr w:type="spellStart"/>
      <w:r w:rsidRPr="00441CD0">
        <w:rPr>
          <w:lang w:val="sv-SE"/>
        </w:rPr>
        <w:t>single</w:t>
      </w:r>
      <w:proofErr w:type="spellEnd"/>
      <w:r w:rsidRPr="00441CD0">
        <w:rPr>
          <w:lang w:val="sv-SE"/>
        </w:rPr>
        <w:t xml:space="preserve">) UP </w:t>
      </w:r>
      <w:proofErr w:type="spellStart"/>
      <w:r w:rsidRPr="00441CD0">
        <w:rPr>
          <w:lang w:val="sv-SE"/>
        </w:rPr>
        <w:t>function</w:t>
      </w:r>
      <w:proofErr w:type="spellEnd"/>
      <w:r w:rsidRPr="00441CD0">
        <w:rPr>
          <w:lang w:val="sv-SE"/>
        </w:rPr>
        <w:t xml:space="preserve"> </w:t>
      </w:r>
      <w:proofErr w:type="spellStart"/>
      <w:r w:rsidRPr="00441CD0">
        <w:rPr>
          <w:lang w:val="sv-SE"/>
        </w:rPr>
        <w:t>that</w:t>
      </w:r>
      <w:proofErr w:type="spellEnd"/>
      <w:r w:rsidRPr="00441CD0">
        <w:rPr>
          <w:lang w:val="sv-SE"/>
        </w:rPr>
        <w:t xml:space="preserve"> is </w:t>
      </w:r>
      <w:proofErr w:type="spellStart"/>
      <w:r w:rsidRPr="00441CD0">
        <w:rPr>
          <w:lang w:val="sv-SE"/>
        </w:rPr>
        <w:t>associated</w:t>
      </w:r>
      <w:proofErr w:type="spellEnd"/>
      <w:r w:rsidRPr="00441CD0">
        <w:rPr>
          <w:lang w:val="sv-SE"/>
        </w:rPr>
        <w:t xml:space="preserve"> to </w:t>
      </w:r>
      <w:proofErr w:type="spellStart"/>
      <w:r w:rsidRPr="00441CD0">
        <w:rPr>
          <w:lang w:val="sv-SE"/>
        </w:rPr>
        <w:t>multiple</w:t>
      </w:r>
      <w:proofErr w:type="spellEnd"/>
      <w:r w:rsidRPr="00441CD0">
        <w:rPr>
          <w:lang w:val="sv-SE"/>
        </w:rPr>
        <w:t xml:space="preserve"> IP </w:t>
      </w:r>
      <w:proofErr w:type="spellStart"/>
      <w:r w:rsidRPr="00441CD0">
        <w:rPr>
          <w:lang w:val="sv-SE"/>
        </w:rPr>
        <w:t>addresses</w:t>
      </w:r>
      <w:proofErr w:type="spellEnd"/>
      <w:r w:rsidRPr="00441CD0">
        <w:rPr>
          <w:lang w:val="sv-SE"/>
        </w:rPr>
        <w:t xml:space="preserve">. The </w:t>
      </w:r>
      <w:proofErr w:type="spellStart"/>
      <w:r w:rsidRPr="00441CD0">
        <w:rPr>
          <w:lang w:val="sv-SE"/>
        </w:rPr>
        <w:t>Node</w:t>
      </w:r>
      <w:proofErr w:type="spellEnd"/>
      <w:r w:rsidRPr="00441CD0">
        <w:rPr>
          <w:lang w:val="sv-SE"/>
        </w:rPr>
        <w:t xml:space="preserve"> ID </w:t>
      </w:r>
      <w:proofErr w:type="spellStart"/>
      <w:r w:rsidRPr="00441CD0">
        <w:rPr>
          <w:lang w:val="sv-SE"/>
        </w:rPr>
        <w:t>needs</w:t>
      </w:r>
      <w:proofErr w:type="spellEnd"/>
      <w:r w:rsidRPr="00441CD0">
        <w:rPr>
          <w:lang w:val="sv-SE"/>
        </w:rPr>
        <w:t xml:space="preserve"> to be set to an SMF set FQDN </w:t>
      </w:r>
      <w:proofErr w:type="spellStart"/>
      <w:r w:rsidRPr="00441CD0">
        <w:rPr>
          <w:lang w:val="sv-SE"/>
        </w:rPr>
        <w:t>when</w:t>
      </w:r>
      <w:proofErr w:type="spellEnd"/>
      <w:r w:rsidRPr="00441CD0">
        <w:rPr>
          <w:lang w:val="sv-SE"/>
        </w:rPr>
        <w:t xml:space="preserve"> a </w:t>
      </w:r>
      <w:proofErr w:type="spellStart"/>
      <w:r w:rsidRPr="00441CD0">
        <w:rPr>
          <w:lang w:val="sv-SE"/>
        </w:rPr>
        <w:t>single</w:t>
      </w:r>
      <w:proofErr w:type="spellEnd"/>
      <w:r w:rsidRPr="00441CD0">
        <w:rPr>
          <w:lang w:val="sv-SE"/>
        </w:rPr>
        <w:t xml:space="preserve"> association is setup </w:t>
      </w:r>
      <w:proofErr w:type="spellStart"/>
      <w:r w:rsidRPr="00441CD0">
        <w:rPr>
          <w:lang w:val="sv-SE"/>
        </w:rPr>
        <w:t>between</w:t>
      </w:r>
      <w:proofErr w:type="spellEnd"/>
      <w:r w:rsidRPr="00441CD0">
        <w:rPr>
          <w:lang w:val="sv-SE"/>
        </w:rPr>
        <w:t xml:space="preserve"> an SMF set and UPF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5.22.2).</w:t>
      </w:r>
    </w:p>
    <w:p w14:paraId="122C969A" w14:textId="7B7440C1" w:rsidR="003719A5" w:rsidRPr="00441CD0" w:rsidRDefault="003719A5" w:rsidP="003719A5">
      <w:pPr>
        <w:pStyle w:val="NO"/>
        <w:rPr>
          <w:lang w:val="en-US"/>
        </w:rPr>
      </w:pPr>
      <w:r w:rsidRPr="00441CD0">
        <w:rPr>
          <w:lang w:val="sv-SE"/>
        </w:rPr>
        <w:t xml:space="preserve">NOTE </w:t>
      </w:r>
      <w:del w:id="100" w:author="Bruno Landais - rev1 v2" w:date="2022-04-11T18:52:00Z">
        <w:r w:rsidDel="00837DEE">
          <w:rPr>
            <w:lang w:val="sv-SE"/>
          </w:rPr>
          <w:delText>3</w:delText>
        </w:r>
      </w:del>
      <w:ins w:id="101" w:author="Bruno Landais - rev1 v2" w:date="2022-04-11T18:52:00Z">
        <w:r w:rsidR="00837DEE">
          <w:rPr>
            <w:lang w:val="sv-SE"/>
          </w:rPr>
          <w:t>4</w:t>
        </w:r>
      </w:ins>
      <w:r w:rsidRPr="00441CD0">
        <w:rPr>
          <w:lang w:val="sv-SE"/>
        </w:rPr>
        <w:t>:</w:t>
      </w:r>
      <w:r w:rsidRPr="00441CD0">
        <w:rPr>
          <w:lang w:val="sv-SE"/>
        </w:rPr>
        <w:tab/>
        <w:t xml:space="preserve">PFCP session </w:t>
      </w:r>
      <w:proofErr w:type="spellStart"/>
      <w:r w:rsidRPr="00441CD0">
        <w:rPr>
          <w:lang w:val="sv-SE"/>
        </w:rPr>
        <w:t>related</w:t>
      </w:r>
      <w:proofErr w:type="spellEnd"/>
      <w:r w:rsidRPr="00441CD0">
        <w:rPr>
          <w:lang w:val="sv-SE"/>
        </w:rPr>
        <w:t xml:space="preserve"> </w:t>
      </w:r>
      <w:proofErr w:type="spellStart"/>
      <w:r w:rsidRPr="00441CD0">
        <w:rPr>
          <w:lang w:val="sv-SE"/>
        </w:rPr>
        <w:t>messages</w:t>
      </w:r>
      <w:proofErr w:type="spellEnd"/>
      <w:r w:rsidRPr="00441CD0">
        <w:rPr>
          <w:lang w:val="sv-SE"/>
        </w:rPr>
        <w:t xml:space="preserve"> for sessions </w:t>
      </w:r>
      <w:proofErr w:type="spellStart"/>
      <w:r w:rsidRPr="00441CD0">
        <w:rPr>
          <w:lang w:val="sv-SE"/>
        </w:rPr>
        <w:t>that</w:t>
      </w:r>
      <w:proofErr w:type="spellEnd"/>
      <w:r w:rsidRPr="00441CD0">
        <w:rPr>
          <w:lang w:val="sv-SE"/>
        </w:rPr>
        <w:t xml:space="preserve"> </w:t>
      </w:r>
      <w:proofErr w:type="spellStart"/>
      <w:r w:rsidRPr="00441CD0">
        <w:rPr>
          <w:lang w:val="sv-SE"/>
        </w:rPr>
        <w:t>are</w:t>
      </w:r>
      <w:proofErr w:type="spellEnd"/>
      <w:r w:rsidRPr="00441CD0">
        <w:rPr>
          <w:lang w:val="sv-SE"/>
        </w:rPr>
        <w:t xml:space="preserve"> </w:t>
      </w:r>
      <w:proofErr w:type="spellStart"/>
      <w:r w:rsidRPr="00441CD0">
        <w:rPr>
          <w:lang w:val="sv-SE"/>
        </w:rPr>
        <w:t>already</w:t>
      </w:r>
      <w:proofErr w:type="spellEnd"/>
      <w:r w:rsidRPr="00441CD0">
        <w:rPr>
          <w:lang w:val="sv-SE"/>
        </w:rPr>
        <w:t xml:space="preserve"> </w:t>
      </w:r>
      <w:proofErr w:type="spellStart"/>
      <w:r w:rsidRPr="00441CD0">
        <w:rPr>
          <w:lang w:val="sv-SE"/>
        </w:rPr>
        <w:t>established</w:t>
      </w:r>
      <w:proofErr w:type="spellEnd"/>
      <w:r w:rsidRPr="00441CD0">
        <w:rPr>
          <w:lang w:val="sv-SE"/>
        </w:rPr>
        <w:t xml:space="preserve"> </w:t>
      </w:r>
      <w:proofErr w:type="spellStart"/>
      <w:r w:rsidRPr="00441CD0">
        <w:rPr>
          <w:lang w:val="sv-SE"/>
        </w:rPr>
        <w:t>are</w:t>
      </w:r>
      <w:proofErr w:type="spellEnd"/>
      <w:r w:rsidRPr="00441CD0">
        <w:rPr>
          <w:lang w:val="sv-SE"/>
        </w:rPr>
        <w:t xml:space="preserve"> sent to the IP </w:t>
      </w:r>
      <w:proofErr w:type="spellStart"/>
      <w:r w:rsidRPr="00441CD0">
        <w:rPr>
          <w:lang w:val="sv-SE"/>
        </w:rPr>
        <w:t>address</w:t>
      </w:r>
      <w:proofErr w:type="spellEnd"/>
      <w:r w:rsidRPr="00441CD0">
        <w:rPr>
          <w:lang w:val="sv-SE"/>
        </w:rPr>
        <w:t xml:space="preserve"> </w:t>
      </w:r>
      <w:proofErr w:type="spellStart"/>
      <w:r w:rsidRPr="00441CD0">
        <w:rPr>
          <w:lang w:val="sv-SE"/>
        </w:rPr>
        <w:t>received</w:t>
      </w:r>
      <w:proofErr w:type="spellEnd"/>
      <w:r w:rsidRPr="00441CD0">
        <w:rPr>
          <w:lang w:val="sv-SE"/>
        </w:rPr>
        <w:t xml:space="preserve"> in the F-SEID </w:t>
      </w:r>
      <w:proofErr w:type="spellStart"/>
      <w:r w:rsidRPr="00441CD0">
        <w:rPr>
          <w:lang w:val="sv-SE"/>
        </w:rPr>
        <w:t>allocated</w:t>
      </w:r>
      <w:proofErr w:type="spellEnd"/>
      <w:r w:rsidRPr="00441CD0">
        <w:rPr>
          <w:lang w:val="sv-SE"/>
        </w:rPr>
        <w:t xml:space="preserve"> by the </w:t>
      </w:r>
      <w:proofErr w:type="spellStart"/>
      <w:r w:rsidRPr="00441CD0">
        <w:rPr>
          <w:lang w:val="sv-SE"/>
        </w:rPr>
        <w:t>peer</w:t>
      </w:r>
      <w:proofErr w:type="spellEnd"/>
      <w:r w:rsidRPr="00441CD0">
        <w:rPr>
          <w:lang w:val="sv-SE"/>
        </w:rPr>
        <w:t xml:space="preserve"> </w:t>
      </w:r>
      <w:proofErr w:type="spellStart"/>
      <w:r w:rsidRPr="00441CD0">
        <w:rPr>
          <w:lang w:val="sv-SE"/>
        </w:rPr>
        <w:t>function</w:t>
      </w:r>
      <w:proofErr w:type="spellEnd"/>
      <w:r w:rsidRPr="00441CD0">
        <w:rPr>
          <w:lang w:val="sv-SE"/>
        </w:rPr>
        <w:t xml:space="preserve"> or to the IP </w:t>
      </w:r>
      <w:proofErr w:type="spellStart"/>
      <w:r w:rsidRPr="00441CD0">
        <w:rPr>
          <w:lang w:val="sv-SE"/>
        </w:rPr>
        <w:t>address</w:t>
      </w:r>
      <w:proofErr w:type="spellEnd"/>
      <w:r w:rsidRPr="00441CD0">
        <w:rPr>
          <w:lang w:val="sv-SE"/>
        </w:rPr>
        <w:t xml:space="preserve"> of an alternative SMF in the SMF set (</w:t>
      </w:r>
      <w:proofErr w:type="spellStart"/>
      <w:r w:rsidRPr="00441CD0">
        <w:rPr>
          <w:lang w:val="sv-SE"/>
        </w:rPr>
        <w:t>see</w:t>
      </w:r>
      <w:proofErr w:type="spellEnd"/>
      <w:r w:rsidRPr="00441CD0">
        <w:rPr>
          <w:lang w:val="sv-SE"/>
        </w:rPr>
        <w:t xml:space="preserve"> </w:t>
      </w:r>
      <w:proofErr w:type="spellStart"/>
      <w:r w:rsidRPr="00441CD0">
        <w:rPr>
          <w:lang w:val="sv-SE"/>
        </w:rPr>
        <w:t>clause</w:t>
      </w:r>
      <w:proofErr w:type="spellEnd"/>
      <w:r>
        <w:rPr>
          <w:lang w:val="sv-SE"/>
        </w:rPr>
        <w:t> </w:t>
      </w:r>
      <w:r w:rsidRPr="00441CD0">
        <w:rPr>
          <w:lang w:val="sv-SE"/>
        </w:rPr>
        <w:t xml:space="preserve">5.22). The former IP </w:t>
      </w:r>
      <w:proofErr w:type="spellStart"/>
      <w:r w:rsidRPr="00441CD0">
        <w:rPr>
          <w:lang w:val="sv-SE"/>
        </w:rPr>
        <w:t>address</w:t>
      </w:r>
      <w:proofErr w:type="spellEnd"/>
      <w:r w:rsidRPr="00441CD0">
        <w:rPr>
          <w:lang w:val="sv-SE"/>
        </w:rPr>
        <w:t xml:space="preserve"> </w:t>
      </w:r>
      <w:proofErr w:type="spellStart"/>
      <w:r w:rsidRPr="00441CD0">
        <w:rPr>
          <w:lang w:val="sv-SE"/>
        </w:rPr>
        <w:t>needs</w:t>
      </w:r>
      <w:proofErr w:type="spellEnd"/>
      <w:r w:rsidRPr="00441CD0">
        <w:rPr>
          <w:lang w:val="sv-SE"/>
        </w:rPr>
        <w:t xml:space="preserve"> not be </w:t>
      </w:r>
      <w:proofErr w:type="spellStart"/>
      <w:r w:rsidRPr="00441CD0">
        <w:rPr>
          <w:lang w:val="sv-SE"/>
        </w:rPr>
        <w:t>configured</w:t>
      </w:r>
      <w:proofErr w:type="spellEnd"/>
      <w:r w:rsidRPr="00441CD0">
        <w:rPr>
          <w:lang w:val="sv-SE"/>
        </w:rPr>
        <w:t xml:space="preserve"> in the look </w:t>
      </w:r>
      <w:proofErr w:type="spellStart"/>
      <w:r w:rsidRPr="00441CD0">
        <w:rPr>
          <w:lang w:val="sv-SE"/>
        </w:rPr>
        <w:t>up</w:t>
      </w:r>
      <w:proofErr w:type="spellEnd"/>
      <w:r w:rsidRPr="00441CD0">
        <w:rPr>
          <w:lang w:val="sv-SE"/>
        </w:rPr>
        <w:t xml:space="preserve"> information. </w:t>
      </w:r>
      <w:proofErr w:type="spellStart"/>
      <w:r w:rsidRPr="00441CD0">
        <w:rPr>
          <w:lang w:val="sv-SE"/>
        </w:rPr>
        <w:t>See</w:t>
      </w:r>
      <w:proofErr w:type="spellEnd"/>
      <w:r>
        <w:rPr>
          <w:lang w:val="sv-SE"/>
        </w:rPr>
        <w:t xml:space="preserve"> </w:t>
      </w:r>
      <w:proofErr w:type="spellStart"/>
      <w:r>
        <w:rPr>
          <w:lang w:val="sv-SE"/>
        </w:rPr>
        <w:t>clauses</w:t>
      </w:r>
      <w:proofErr w:type="spellEnd"/>
      <w:r>
        <w:rPr>
          <w:lang w:val="sv-SE"/>
        </w:rPr>
        <w:t> </w:t>
      </w:r>
      <w:r w:rsidRPr="00441CD0">
        <w:rPr>
          <w:lang w:val="sv-SE"/>
        </w:rPr>
        <w:t>4.3.2 and 4.3.3.</w:t>
      </w:r>
    </w:p>
    <w:p w14:paraId="0534DF07" w14:textId="77777777" w:rsidR="00165C65" w:rsidRDefault="00165C65" w:rsidP="00C47024">
      <w:pPr>
        <w:pStyle w:val="Heading4"/>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567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56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v2">
    <w15:presenceInfo w15:providerId="None" w15:userId="Bruno Landais - rev1 v2"/>
  </w15:person>
  <w15:person w15:author="Bruno Landais">
    <w15:presenceInfo w15:providerId="None" w15:userId="Bruno Landais"/>
  </w15:person>
  <w15:person w15:author="Bruno Landais - rev1">
    <w15:presenceInfo w15:providerId="None" w15:userId="Bruno Landais - rev1"/>
  </w15:person>
  <w15:person w15:author="Bruno Landais - rev1 v3">
    <w15:presenceInfo w15:providerId="None" w15:userId="Bruno Landais - rev1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6394"/>
    <w:rsid w:val="000B7FED"/>
    <w:rsid w:val="000C038A"/>
    <w:rsid w:val="000C6598"/>
    <w:rsid w:val="000D44B3"/>
    <w:rsid w:val="001032F5"/>
    <w:rsid w:val="00104B7A"/>
    <w:rsid w:val="001243DF"/>
    <w:rsid w:val="001402AE"/>
    <w:rsid w:val="001442C0"/>
    <w:rsid w:val="00145D43"/>
    <w:rsid w:val="00165C65"/>
    <w:rsid w:val="001710E8"/>
    <w:rsid w:val="00192C46"/>
    <w:rsid w:val="001A08B3"/>
    <w:rsid w:val="001A7B60"/>
    <w:rsid w:val="001B52F0"/>
    <w:rsid w:val="001B7A65"/>
    <w:rsid w:val="001C02BF"/>
    <w:rsid w:val="001D66AA"/>
    <w:rsid w:val="001E41F3"/>
    <w:rsid w:val="001E6924"/>
    <w:rsid w:val="001F43A4"/>
    <w:rsid w:val="00213E89"/>
    <w:rsid w:val="0026004D"/>
    <w:rsid w:val="002640DD"/>
    <w:rsid w:val="00275D12"/>
    <w:rsid w:val="00284FEB"/>
    <w:rsid w:val="002860C4"/>
    <w:rsid w:val="002B5741"/>
    <w:rsid w:val="002C2AAF"/>
    <w:rsid w:val="002D0268"/>
    <w:rsid w:val="002E472E"/>
    <w:rsid w:val="002E64DC"/>
    <w:rsid w:val="00305409"/>
    <w:rsid w:val="00311E21"/>
    <w:rsid w:val="00325AF4"/>
    <w:rsid w:val="0035699E"/>
    <w:rsid w:val="003609EF"/>
    <w:rsid w:val="0036231A"/>
    <w:rsid w:val="0036515E"/>
    <w:rsid w:val="00367F1B"/>
    <w:rsid w:val="003719A5"/>
    <w:rsid w:val="00374DD4"/>
    <w:rsid w:val="00385E7F"/>
    <w:rsid w:val="003C3A16"/>
    <w:rsid w:val="003D454E"/>
    <w:rsid w:val="003E1A36"/>
    <w:rsid w:val="003F08F5"/>
    <w:rsid w:val="004028A0"/>
    <w:rsid w:val="0040414D"/>
    <w:rsid w:val="00410371"/>
    <w:rsid w:val="004238D8"/>
    <w:rsid w:val="004242F1"/>
    <w:rsid w:val="004548B8"/>
    <w:rsid w:val="004825FB"/>
    <w:rsid w:val="00493CAB"/>
    <w:rsid w:val="004B75B7"/>
    <w:rsid w:val="00505212"/>
    <w:rsid w:val="0051580D"/>
    <w:rsid w:val="00523131"/>
    <w:rsid w:val="00547111"/>
    <w:rsid w:val="00562951"/>
    <w:rsid w:val="00577039"/>
    <w:rsid w:val="00592D74"/>
    <w:rsid w:val="005C282C"/>
    <w:rsid w:val="005C29F2"/>
    <w:rsid w:val="005E2C44"/>
    <w:rsid w:val="006110BA"/>
    <w:rsid w:val="00621188"/>
    <w:rsid w:val="006257ED"/>
    <w:rsid w:val="00656719"/>
    <w:rsid w:val="00665C47"/>
    <w:rsid w:val="00695516"/>
    <w:rsid w:val="00695808"/>
    <w:rsid w:val="006B402A"/>
    <w:rsid w:val="006B4360"/>
    <w:rsid w:val="006B46FB"/>
    <w:rsid w:val="006D5707"/>
    <w:rsid w:val="006E21FB"/>
    <w:rsid w:val="00776279"/>
    <w:rsid w:val="00792342"/>
    <w:rsid w:val="007977A8"/>
    <w:rsid w:val="007A6C82"/>
    <w:rsid w:val="007B512A"/>
    <w:rsid w:val="007C074D"/>
    <w:rsid w:val="007C2097"/>
    <w:rsid w:val="007C27EA"/>
    <w:rsid w:val="007D6A07"/>
    <w:rsid w:val="007F7259"/>
    <w:rsid w:val="008040A8"/>
    <w:rsid w:val="008057D6"/>
    <w:rsid w:val="008176ED"/>
    <w:rsid w:val="008279FA"/>
    <w:rsid w:val="00837DEE"/>
    <w:rsid w:val="00854529"/>
    <w:rsid w:val="008626E7"/>
    <w:rsid w:val="00866F84"/>
    <w:rsid w:val="00870EE7"/>
    <w:rsid w:val="008863B9"/>
    <w:rsid w:val="0089666F"/>
    <w:rsid w:val="00897777"/>
    <w:rsid w:val="008A0CFE"/>
    <w:rsid w:val="008A45A6"/>
    <w:rsid w:val="008F3789"/>
    <w:rsid w:val="008F686C"/>
    <w:rsid w:val="0091443E"/>
    <w:rsid w:val="009148DE"/>
    <w:rsid w:val="00916A68"/>
    <w:rsid w:val="00931887"/>
    <w:rsid w:val="00934697"/>
    <w:rsid w:val="00935DD5"/>
    <w:rsid w:val="00941E30"/>
    <w:rsid w:val="009777D9"/>
    <w:rsid w:val="00991B88"/>
    <w:rsid w:val="009A5753"/>
    <w:rsid w:val="009A579D"/>
    <w:rsid w:val="009A7B7B"/>
    <w:rsid w:val="009D306D"/>
    <w:rsid w:val="009E3297"/>
    <w:rsid w:val="009E5EC9"/>
    <w:rsid w:val="009F734F"/>
    <w:rsid w:val="00A2214D"/>
    <w:rsid w:val="00A246B6"/>
    <w:rsid w:val="00A278E8"/>
    <w:rsid w:val="00A47E70"/>
    <w:rsid w:val="00A50CF0"/>
    <w:rsid w:val="00A572E0"/>
    <w:rsid w:val="00A746E3"/>
    <w:rsid w:val="00A7671C"/>
    <w:rsid w:val="00A92FF4"/>
    <w:rsid w:val="00AA2CBC"/>
    <w:rsid w:val="00AA774C"/>
    <w:rsid w:val="00AC5820"/>
    <w:rsid w:val="00AC744D"/>
    <w:rsid w:val="00AD0224"/>
    <w:rsid w:val="00AD1CD8"/>
    <w:rsid w:val="00AF0A52"/>
    <w:rsid w:val="00B04445"/>
    <w:rsid w:val="00B06D18"/>
    <w:rsid w:val="00B12EB0"/>
    <w:rsid w:val="00B258BB"/>
    <w:rsid w:val="00B51E07"/>
    <w:rsid w:val="00B52AAE"/>
    <w:rsid w:val="00B67B97"/>
    <w:rsid w:val="00B824DC"/>
    <w:rsid w:val="00B920FB"/>
    <w:rsid w:val="00B94089"/>
    <w:rsid w:val="00B968C8"/>
    <w:rsid w:val="00BA3EC5"/>
    <w:rsid w:val="00BA51D9"/>
    <w:rsid w:val="00BA7A39"/>
    <w:rsid w:val="00BB5DFC"/>
    <w:rsid w:val="00BC1907"/>
    <w:rsid w:val="00BC6674"/>
    <w:rsid w:val="00BD279D"/>
    <w:rsid w:val="00BD6BB8"/>
    <w:rsid w:val="00BE46CD"/>
    <w:rsid w:val="00BE711E"/>
    <w:rsid w:val="00C13D9B"/>
    <w:rsid w:val="00C262CE"/>
    <w:rsid w:val="00C30569"/>
    <w:rsid w:val="00C322D7"/>
    <w:rsid w:val="00C47024"/>
    <w:rsid w:val="00C66BA2"/>
    <w:rsid w:val="00C95985"/>
    <w:rsid w:val="00CB5EC6"/>
    <w:rsid w:val="00CC5026"/>
    <w:rsid w:val="00CC68D0"/>
    <w:rsid w:val="00CD7748"/>
    <w:rsid w:val="00CE1DA9"/>
    <w:rsid w:val="00CE3250"/>
    <w:rsid w:val="00CF6643"/>
    <w:rsid w:val="00CF73F1"/>
    <w:rsid w:val="00D03F9A"/>
    <w:rsid w:val="00D06D51"/>
    <w:rsid w:val="00D24991"/>
    <w:rsid w:val="00D50255"/>
    <w:rsid w:val="00D60EC8"/>
    <w:rsid w:val="00D66520"/>
    <w:rsid w:val="00D84EA8"/>
    <w:rsid w:val="00DE34CF"/>
    <w:rsid w:val="00DE3A62"/>
    <w:rsid w:val="00DF7163"/>
    <w:rsid w:val="00E13F3D"/>
    <w:rsid w:val="00E16D29"/>
    <w:rsid w:val="00E228D1"/>
    <w:rsid w:val="00E22AF6"/>
    <w:rsid w:val="00E34898"/>
    <w:rsid w:val="00E53B23"/>
    <w:rsid w:val="00E576A6"/>
    <w:rsid w:val="00E64053"/>
    <w:rsid w:val="00E660F0"/>
    <w:rsid w:val="00EA2DDB"/>
    <w:rsid w:val="00EB09B7"/>
    <w:rsid w:val="00EC5544"/>
    <w:rsid w:val="00EE7D7C"/>
    <w:rsid w:val="00EF1C28"/>
    <w:rsid w:val="00EF6F71"/>
    <w:rsid w:val="00F02167"/>
    <w:rsid w:val="00F15DE3"/>
    <w:rsid w:val="00F25D98"/>
    <w:rsid w:val="00F300FB"/>
    <w:rsid w:val="00F32742"/>
    <w:rsid w:val="00F52199"/>
    <w:rsid w:val="00F814D4"/>
    <w:rsid w:val="00F85E73"/>
    <w:rsid w:val="00F96A56"/>
    <w:rsid w:val="00FB6386"/>
    <w:rsid w:val="00FC5ED9"/>
    <w:rsid w:val="00FE2E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character" w:customStyle="1" w:styleId="EditorsNoteCharChar">
    <w:name w:val="Editor's Note Char Char"/>
    <w:rsid w:val="00F02167"/>
    <w:rPr>
      <w:color w:val="FF0000"/>
      <w:lang w:val="en-GB" w:eastAsia="en-GB"/>
    </w:rPr>
  </w:style>
  <w:style w:type="paragraph" w:styleId="HTMLPreformatted">
    <w:name w:val="HTML Preformatted"/>
    <w:basedOn w:val="Normal"/>
    <w:link w:val="HTMLPreformattedChar"/>
    <w:uiPriority w:val="99"/>
    <w:semiHidden/>
    <w:unhideWhenUsed/>
    <w:rsid w:val="001442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1442C0"/>
    <w:rPr>
      <w:rFonts w:ascii="Courier New" w:hAnsi="Courier New" w:cs="Courier New"/>
    </w:rPr>
  </w:style>
  <w:style w:type="character" w:styleId="HTMLCode">
    <w:name w:val="HTML Code"/>
    <w:basedOn w:val="DefaultParagraphFont"/>
    <w:uiPriority w:val="99"/>
    <w:semiHidden/>
    <w:unhideWhenUsed/>
    <w:rsid w:val="001442C0"/>
    <w:rPr>
      <w:rFonts w:ascii="Courier New" w:eastAsia="Times New Roman" w:hAnsi="Courier New" w:cs="Courier New"/>
      <w:sz w:val="20"/>
      <w:szCs w:val="20"/>
    </w:rPr>
  </w:style>
  <w:style w:type="character" w:customStyle="1" w:styleId="NOChar">
    <w:name w:val="NO Char"/>
    <w:locked/>
    <w:rsid w:val="00C47024"/>
  </w:style>
  <w:style w:type="character" w:customStyle="1" w:styleId="Heading1Char">
    <w:name w:val="Heading 1 Char"/>
    <w:basedOn w:val="DefaultParagraphFont"/>
    <w:link w:val="Heading1"/>
    <w:rsid w:val="00AF0A52"/>
    <w:rPr>
      <w:rFonts w:ascii="Arial" w:hAnsi="Arial"/>
      <w:sz w:val="36"/>
      <w:lang w:val="en-GB" w:eastAsia="en-US"/>
    </w:rPr>
  </w:style>
  <w:style w:type="character" w:customStyle="1" w:styleId="Heading2Char">
    <w:name w:val="Heading 2 Char"/>
    <w:basedOn w:val="DefaultParagraphFont"/>
    <w:link w:val="Heading2"/>
    <w:rsid w:val="00AF0A52"/>
    <w:rPr>
      <w:rFonts w:ascii="Arial" w:hAnsi="Arial"/>
      <w:sz w:val="32"/>
      <w:lang w:val="en-GB" w:eastAsia="en-US"/>
    </w:rPr>
  </w:style>
  <w:style w:type="character" w:customStyle="1" w:styleId="Heading3Char">
    <w:name w:val="Heading 3 Char"/>
    <w:basedOn w:val="DefaultParagraphFont"/>
    <w:link w:val="Heading3"/>
    <w:rsid w:val="00AF0A52"/>
    <w:rPr>
      <w:rFonts w:ascii="Arial" w:hAnsi="Arial"/>
      <w:sz w:val="28"/>
      <w:lang w:val="en-GB" w:eastAsia="en-US"/>
    </w:rPr>
  </w:style>
  <w:style w:type="character" w:customStyle="1" w:styleId="Heading4Char">
    <w:name w:val="Heading 4 Char"/>
    <w:basedOn w:val="DefaultParagraphFont"/>
    <w:link w:val="Heading4"/>
    <w:rsid w:val="00AF0A52"/>
    <w:rPr>
      <w:rFonts w:ascii="Arial" w:hAnsi="Arial"/>
      <w:sz w:val="24"/>
      <w:lang w:val="en-GB" w:eastAsia="en-US"/>
    </w:rPr>
  </w:style>
  <w:style w:type="character" w:customStyle="1" w:styleId="Heading5Char">
    <w:name w:val="Heading 5 Char"/>
    <w:basedOn w:val="DefaultParagraphFont"/>
    <w:link w:val="Heading5"/>
    <w:rsid w:val="00AF0A52"/>
    <w:rPr>
      <w:rFonts w:ascii="Arial" w:hAnsi="Arial"/>
      <w:sz w:val="22"/>
      <w:lang w:val="en-GB" w:eastAsia="en-US"/>
    </w:rPr>
  </w:style>
  <w:style w:type="character" w:customStyle="1" w:styleId="Heading6Char">
    <w:name w:val="Heading 6 Char"/>
    <w:basedOn w:val="DefaultParagraphFont"/>
    <w:link w:val="Heading6"/>
    <w:rsid w:val="00AF0A52"/>
    <w:rPr>
      <w:rFonts w:ascii="Arial" w:hAnsi="Arial"/>
      <w:lang w:val="en-GB" w:eastAsia="en-US"/>
    </w:rPr>
  </w:style>
  <w:style w:type="character" w:customStyle="1" w:styleId="Heading7Char">
    <w:name w:val="Heading 7 Char"/>
    <w:basedOn w:val="DefaultParagraphFont"/>
    <w:link w:val="Heading7"/>
    <w:rsid w:val="00AF0A52"/>
    <w:rPr>
      <w:rFonts w:ascii="Arial" w:hAnsi="Arial"/>
      <w:lang w:val="en-GB" w:eastAsia="en-US"/>
    </w:rPr>
  </w:style>
  <w:style w:type="character" w:customStyle="1" w:styleId="Heading8Char">
    <w:name w:val="Heading 8 Char"/>
    <w:basedOn w:val="DefaultParagraphFont"/>
    <w:link w:val="Heading8"/>
    <w:rsid w:val="00AF0A52"/>
    <w:rPr>
      <w:rFonts w:ascii="Arial" w:hAnsi="Arial"/>
      <w:sz w:val="36"/>
      <w:lang w:val="en-GB" w:eastAsia="en-US"/>
    </w:rPr>
  </w:style>
  <w:style w:type="character" w:customStyle="1" w:styleId="Heading9Char">
    <w:name w:val="Heading 9 Char"/>
    <w:basedOn w:val="DefaultParagraphFont"/>
    <w:link w:val="Heading9"/>
    <w:rsid w:val="00AF0A52"/>
    <w:rPr>
      <w:rFonts w:ascii="Arial" w:hAnsi="Arial"/>
      <w:sz w:val="36"/>
      <w:lang w:val="en-GB" w:eastAsia="en-US"/>
    </w:rPr>
  </w:style>
  <w:style w:type="paragraph" w:customStyle="1" w:styleId="msonormal0">
    <w:name w:val="msonormal"/>
    <w:basedOn w:val="Normal"/>
    <w:rsid w:val="00AF0A52"/>
    <w:pPr>
      <w:spacing w:before="100" w:beforeAutospacing="1" w:after="100" w:afterAutospacing="1"/>
    </w:pPr>
    <w:rPr>
      <w:sz w:val="24"/>
      <w:szCs w:val="24"/>
      <w:lang w:val="fr-FR" w:eastAsia="fr-FR"/>
    </w:rPr>
  </w:style>
  <w:style w:type="character" w:customStyle="1" w:styleId="CommentTextChar">
    <w:name w:val="Comment Text Char"/>
    <w:basedOn w:val="DefaultParagraphFont"/>
    <w:link w:val="CommentText"/>
    <w:semiHidden/>
    <w:rsid w:val="00AF0A52"/>
    <w:rPr>
      <w:rFonts w:ascii="Times New Roman" w:hAnsi="Times New Roman"/>
      <w:lang w:val="en-GB" w:eastAsia="en-US"/>
    </w:rPr>
  </w:style>
  <w:style w:type="character" w:customStyle="1" w:styleId="HeaderChar">
    <w:name w:val="Header Char"/>
    <w:basedOn w:val="DefaultParagraphFont"/>
    <w:link w:val="Header"/>
    <w:rsid w:val="00AF0A52"/>
    <w:rPr>
      <w:rFonts w:ascii="Arial" w:hAnsi="Arial"/>
      <w:b/>
      <w:noProof/>
      <w:sz w:val="18"/>
      <w:lang w:val="en-GB" w:eastAsia="en-US"/>
    </w:rPr>
  </w:style>
  <w:style w:type="character" w:customStyle="1" w:styleId="FooterChar">
    <w:name w:val="Footer Char"/>
    <w:basedOn w:val="DefaultParagraphFont"/>
    <w:link w:val="Footer"/>
    <w:rsid w:val="00AF0A52"/>
    <w:rPr>
      <w:rFonts w:ascii="Arial" w:hAnsi="Arial"/>
      <w:b/>
      <w:i/>
      <w:noProof/>
      <w:sz w:val="18"/>
      <w:lang w:val="en-GB" w:eastAsia="en-US"/>
    </w:rPr>
  </w:style>
  <w:style w:type="paragraph" w:styleId="BodyText">
    <w:name w:val="Body Text"/>
    <w:basedOn w:val="Normal"/>
    <w:link w:val="BodyTextChar1"/>
    <w:semiHidden/>
    <w:unhideWhenUsed/>
    <w:rsid w:val="00AF0A52"/>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AF0A52"/>
    <w:rPr>
      <w:rFonts w:ascii="Times New Roman" w:hAnsi="Times New Roman"/>
      <w:lang w:val="en-GB" w:eastAsia="en-US"/>
    </w:rPr>
  </w:style>
  <w:style w:type="character" w:customStyle="1" w:styleId="BalloonTextChar">
    <w:name w:val="Balloon Text Char"/>
    <w:basedOn w:val="DefaultParagraphFont"/>
    <w:semiHidden/>
    <w:rsid w:val="00AF0A52"/>
    <w:rPr>
      <w:rFonts w:ascii="Segoe UI" w:hAnsi="Segoe UI" w:cs="Segoe UI"/>
      <w:sz w:val="18"/>
      <w:szCs w:val="18"/>
      <w:lang w:val="en-GB" w:eastAsia="en-GB"/>
    </w:rPr>
  </w:style>
  <w:style w:type="character" w:customStyle="1" w:styleId="EXCar">
    <w:name w:val="EX Car"/>
    <w:link w:val="EX"/>
    <w:qFormat/>
    <w:locked/>
    <w:rsid w:val="00AF0A52"/>
    <w:rPr>
      <w:rFonts w:ascii="Times New Roman" w:hAnsi="Times New Roman"/>
      <w:lang w:val="en-GB" w:eastAsia="en-US"/>
    </w:rPr>
  </w:style>
  <w:style w:type="paragraph" w:customStyle="1" w:styleId="Guidance">
    <w:name w:val="Guidance"/>
    <w:basedOn w:val="Normal"/>
    <w:rsid w:val="00AF0A52"/>
    <w:pPr>
      <w:overflowPunct w:val="0"/>
      <w:autoSpaceDE w:val="0"/>
      <w:autoSpaceDN w:val="0"/>
      <w:adjustRightInd w:val="0"/>
    </w:pPr>
    <w:rPr>
      <w:i/>
      <w:color w:val="0000FF"/>
      <w:lang w:eastAsia="en-GB"/>
    </w:rPr>
  </w:style>
  <w:style w:type="paragraph" w:customStyle="1" w:styleId="tal0">
    <w:name w:val="tal"/>
    <w:basedOn w:val="Normal"/>
    <w:rsid w:val="00AF0A52"/>
    <w:pPr>
      <w:keepNext/>
      <w:overflowPunct w:val="0"/>
      <w:autoSpaceDE w:val="0"/>
      <w:autoSpaceDN w:val="0"/>
      <w:adjustRightInd w:val="0"/>
      <w:spacing w:after="0"/>
    </w:pPr>
    <w:rPr>
      <w:rFonts w:ascii="Arial" w:eastAsia="SimSun" w:hAnsi="Arial" w:cs="Arial"/>
      <w:sz w:val="18"/>
      <w:szCs w:val="18"/>
      <w:lang w:val="fr-FR" w:eastAsia="fr-FR"/>
    </w:rPr>
  </w:style>
  <w:style w:type="character" w:customStyle="1" w:styleId="HTMLAddressChar1">
    <w:name w:val="HTML Address Char1"/>
    <w:basedOn w:val="DefaultParagraphFont"/>
    <w:rsid w:val="00AF0A52"/>
    <w:rPr>
      <w:i/>
      <w:iCs/>
    </w:rPr>
  </w:style>
  <w:style w:type="character" w:customStyle="1" w:styleId="HTMLPreformattedChar1">
    <w:name w:val="HTML Preformatted Char1"/>
    <w:basedOn w:val="DefaultParagraphFont"/>
    <w:rsid w:val="00AF0A52"/>
    <w:rPr>
      <w:rFonts w:ascii="Consolas" w:hAnsi="Consolas" w:hint="default"/>
    </w:rPr>
  </w:style>
  <w:style w:type="character" w:customStyle="1" w:styleId="BodyTextChar1">
    <w:name w:val="Body Text Char1"/>
    <w:basedOn w:val="DefaultParagraphFont"/>
    <w:link w:val="BodyText"/>
    <w:semiHidden/>
    <w:locked/>
    <w:rsid w:val="00AF0A52"/>
    <w:rPr>
      <w:rFonts w:ascii="Times New Roman" w:hAnsi="Times New Roman"/>
      <w:lang w:val="en-GB" w:eastAsia="en-GB"/>
    </w:rPr>
  </w:style>
  <w:style w:type="character" w:customStyle="1" w:styleId="BodyText2Char">
    <w:name w:val="Body Text 2 Char"/>
    <w:basedOn w:val="DefaultParagraphFont"/>
    <w:rsid w:val="00AF0A52"/>
  </w:style>
  <w:style w:type="character" w:customStyle="1" w:styleId="BodyText3Char">
    <w:name w:val="Body Text 3 Char"/>
    <w:basedOn w:val="DefaultParagraphFont"/>
    <w:rsid w:val="00AF0A52"/>
    <w:rPr>
      <w:sz w:val="16"/>
      <w:szCs w:val="16"/>
    </w:rPr>
  </w:style>
  <w:style w:type="character" w:customStyle="1" w:styleId="MessageHeaderChar1">
    <w:name w:val="Message Header Char1"/>
    <w:basedOn w:val="DefaultParagraphFont"/>
    <w:rsid w:val="00AF0A5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AF0A52"/>
  </w:style>
  <w:style w:type="character" w:customStyle="1" w:styleId="PlainTextChar1">
    <w:name w:val="Plain Text Char1"/>
    <w:basedOn w:val="DefaultParagraphFont"/>
    <w:rsid w:val="00AF0A52"/>
    <w:rPr>
      <w:rFonts w:ascii="Consolas" w:hAnsi="Consolas" w:hint="default"/>
      <w:sz w:val="21"/>
      <w:szCs w:val="21"/>
    </w:rPr>
  </w:style>
  <w:style w:type="character" w:customStyle="1" w:styleId="IntenseQuoteChar1">
    <w:name w:val="Intense Quote Char1"/>
    <w:basedOn w:val="DefaultParagraphFont"/>
    <w:uiPriority w:val="30"/>
    <w:rsid w:val="00AF0A52"/>
    <w:rPr>
      <w:i/>
      <w:iCs/>
      <w:color w:val="4F81BD" w:themeColor="accent1"/>
    </w:rPr>
  </w:style>
  <w:style w:type="character" w:customStyle="1" w:styleId="QuoteChar1">
    <w:name w:val="Quote Char1"/>
    <w:basedOn w:val="DefaultParagraphFont"/>
    <w:uiPriority w:val="29"/>
    <w:rsid w:val="00AF0A52"/>
    <w:rPr>
      <w:i/>
      <w:iCs/>
      <w:color w:val="404040" w:themeColor="text1" w:themeTint="BF"/>
    </w:rPr>
  </w:style>
  <w:style w:type="character" w:customStyle="1" w:styleId="FooterChar1">
    <w:name w:val="Footer Char1"/>
    <w:basedOn w:val="DefaultParagraphFont"/>
    <w:rsid w:val="00AF0A52"/>
  </w:style>
  <w:style w:type="character" w:customStyle="1" w:styleId="BodyTextFirstIndentChar">
    <w:name w:val="Body Text First Indent Char"/>
    <w:basedOn w:val="BodyTextChar1"/>
    <w:rsid w:val="00AF0A52"/>
    <w:rPr>
      <w:rFonts w:ascii="Times New Roman" w:hAnsi="Times New Roman"/>
      <w:lang w:val="en-GB" w:eastAsia="en-GB"/>
    </w:rPr>
  </w:style>
  <w:style w:type="character" w:customStyle="1" w:styleId="MacroTextChar1">
    <w:name w:val="Macro Text Char1"/>
    <w:basedOn w:val="DefaultParagraphFont"/>
    <w:rsid w:val="00AF0A52"/>
    <w:rPr>
      <w:rFonts w:ascii="Consolas" w:hAnsi="Consolas" w:hint="default"/>
    </w:rPr>
  </w:style>
  <w:style w:type="character" w:customStyle="1" w:styleId="SalutationChar1">
    <w:name w:val="Salutation Char1"/>
    <w:basedOn w:val="DefaultParagraphFont"/>
    <w:rsid w:val="00AF0A52"/>
  </w:style>
  <w:style w:type="character" w:customStyle="1" w:styleId="TitleChar1">
    <w:name w:val="Title Char1"/>
    <w:basedOn w:val="DefaultParagraphFont"/>
    <w:rsid w:val="00AF0A5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AF0A52"/>
  </w:style>
  <w:style w:type="character" w:customStyle="1" w:styleId="SubtitleChar1">
    <w:name w:val="Subtitle Char1"/>
    <w:basedOn w:val="DefaultParagraphFont"/>
    <w:rsid w:val="00AF0A5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AF0A52"/>
  </w:style>
  <w:style w:type="character" w:customStyle="1" w:styleId="BodyTextIndentChar">
    <w:name w:val="Body Text Indent Char"/>
    <w:basedOn w:val="DefaultParagraphFont"/>
    <w:rsid w:val="00AF0A52"/>
  </w:style>
  <w:style w:type="character" w:customStyle="1" w:styleId="BodyTextIndent2Char">
    <w:name w:val="Body Text Indent 2 Char"/>
    <w:basedOn w:val="DefaultParagraphFont"/>
    <w:rsid w:val="00AF0A52"/>
  </w:style>
  <w:style w:type="character" w:customStyle="1" w:styleId="HeaderChar1">
    <w:name w:val="Header Char1"/>
    <w:basedOn w:val="DefaultParagraphFont"/>
    <w:rsid w:val="00AF0A52"/>
  </w:style>
  <w:style w:type="character" w:customStyle="1" w:styleId="BodyTextFirstIndent2Char">
    <w:name w:val="Body Text First Indent 2 Char"/>
    <w:basedOn w:val="BodyTextIndentChar"/>
    <w:rsid w:val="00AF0A52"/>
  </w:style>
  <w:style w:type="character" w:customStyle="1" w:styleId="BodyTextIndent3Char">
    <w:name w:val="Body Text Indent 3 Char"/>
    <w:basedOn w:val="DefaultParagraphFont"/>
    <w:rsid w:val="00AF0A52"/>
    <w:rPr>
      <w:sz w:val="16"/>
      <w:szCs w:val="16"/>
    </w:rPr>
  </w:style>
  <w:style w:type="character" w:customStyle="1" w:styleId="ClosingChar">
    <w:name w:val="Closing Char"/>
    <w:basedOn w:val="DefaultParagraphFont"/>
    <w:rsid w:val="00AF0A52"/>
  </w:style>
  <w:style w:type="character" w:customStyle="1" w:styleId="CommentSubjectChar">
    <w:name w:val="Comment Subject Char"/>
    <w:basedOn w:val="CommentTextChar"/>
    <w:semiHidden/>
    <w:rsid w:val="00AF0A52"/>
    <w:rPr>
      <w:rFonts w:ascii="Times New Roman" w:hAnsi="Times New Roman"/>
      <w:b/>
      <w:bCs/>
      <w:lang w:val="en-GB" w:eastAsia="en-US"/>
    </w:rPr>
  </w:style>
  <w:style w:type="character" w:customStyle="1" w:styleId="DateChar">
    <w:name w:val="Date Char"/>
    <w:basedOn w:val="DefaultParagraphFont"/>
    <w:rsid w:val="00AF0A52"/>
  </w:style>
  <w:style w:type="character" w:customStyle="1" w:styleId="DocumentMapChar">
    <w:name w:val="Document Map Char"/>
    <w:basedOn w:val="DefaultParagraphFont"/>
    <w:rsid w:val="00AF0A52"/>
    <w:rPr>
      <w:rFonts w:ascii="Segoe UI" w:hAnsi="Segoe UI" w:cs="Segoe UI" w:hint="default"/>
      <w:sz w:val="16"/>
      <w:szCs w:val="16"/>
    </w:rPr>
  </w:style>
  <w:style w:type="character" w:customStyle="1" w:styleId="E-mailSignatureChar">
    <w:name w:val="E-mail Signature Char"/>
    <w:basedOn w:val="DefaultParagraphFont"/>
    <w:rsid w:val="00AF0A52"/>
  </w:style>
  <w:style w:type="character" w:customStyle="1" w:styleId="EndnoteTextChar1">
    <w:name w:val="Endnote Text Char1"/>
    <w:basedOn w:val="DefaultParagraphFont"/>
    <w:rsid w:val="00AF0A52"/>
  </w:style>
  <w:style w:type="character" w:customStyle="1" w:styleId="BalloonTextChar1">
    <w:name w:val="Balloon Text Char1"/>
    <w:basedOn w:val="DefaultParagraphFont"/>
    <w:link w:val="BalloonText"/>
    <w:semiHidden/>
    <w:locked/>
    <w:rsid w:val="00AF0A5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5615">
      <w:bodyDiv w:val="1"/>
      <w:marLeft w:val="0"/>
      <w:marRight w:val="0"/>
      <w:marTop w:val="0"/>
      <w:marBottom w:val="0"/>
      <w:divBdr>
        <w:top w:val="none" w:sz="0" w:space="0" w:color="auto"/>
        <w:left w:val="none" w:sz="0" w:space="0" w:color="auto"/>
        <w:bottom w:val="none" w:sz="0" w:space="0" w:color="auto"/>
        <w:right w:val="none" w:sz="0" w:space="0" w:color="auto"/>
      </w:divBdr>
    </w:div>
    <w:div w:id="93019914">
      <w:bodyDiv w:val="1"/>
      <w:marLeft w:val="0"/>
      <w:marRight w:val="0"/>
      <w:marTop w:val="0"/>
      <w:marBottom w:val="0"/>
      <w:divBdr>
        <w:top w:val="none" w:sz="0" w:space="0" w:color="auto"/>
        <w:left w:val="none" w:sz="0" w:space="0" w:color="auto"/>
        <w:bottom w:val="none" w:sz="0" w:space="0" w:color="auto"/>
        <w:right w:val="none" w:sz="0" w:space="0" w:color="auto"/>
      </w:divBdr>
    </w:div>
    <w:div w:id="206841490">
      <w:bodyDiv w:val="1"/>
      <w:marLeft w:val="0"/>
      <w:marRight w:val="0"/>
      <w:marTop w:val="0"/>
      <w:marBottom w:val="0"/>
      <w:divBdr>
        <w:top w:val="none" w:sz="0" w:space="0" w:color="auto"/>
        <w:left w:val="none" w:sz="0" w:space="0" w:color="auto"/>
        <w:bottom w:val="none" w:sz="0" w:space="0" w:color="auto"/>
        <w:right w:val="none" w:sz="0" w:space="0" w:color="auto"/>
      </w:divBdr>
    </w:div>
    <w:div w:id="407921685">
      <w:bodyDiv w:val="1"/>
      <w:marLeft w:val="0"/>
      <w:marRight w:val="0"/>
      <w:marTop w:val="0"/>
      <w:marBottom w:val="0"/>
      <w:divBdr>
        <w:top w:val="none" w:sz="0" w:space="0" w:color="auto"/>
        <w:left w:val="none" w:sz="0" w:space="0" w:color="auto"/>
        <w:bottom w:val="none" w:sz="0" w:space="0" w:color="auto"/>
        <w:right w:val="none" w:sz="0" w:space="0" w:color="auto"/>
      </w:divBdr>
    </w:div>
    <w:div w:id="437406616">
      <w:bodyDiv w:val="1"/>
      <w:marLeft w:val="0"/>
      <w:marRight w:val="0"/>
      <w:marTop w:val="0"/>
      <w:marBottom w:val="0"/>
      <w:divBdr>
        <w:top w:val="none" w:sz="0" w:space="0" w:color="auto"/>
        <w:left w:val="none" w:sz="0" w:space="0" w:color="auto"/>
        <w:bottom w:val="none" w:sz="0" w:space="0" w:color="auto"/>
        <w:right w:val="none" w:sz="0" w:space="0" w:color="auto"/>
      </w:divBdr>
    </w:div>
    <w:div w:id="586891933">
      <w:bodyDiv w:val="1"/>
      <w:marLeft w:val="0"/>
      <w:marRight w:val="0"/>
      <w:marTop w:val="0"/>
      <w:marBottom w:val="0"/>
      <w:divBdr>
        <w:top w:val="none" w:sz="0" w:space="0" w:color="auto"/>
        <w:left w:val="none" w:sz="0" w:space="0" w:color="auto"/>
        <w:bottom w:val="none" w:sz="0" w:space="0" w:color="auto"/>
        <w:right w:val="none" w:sz="0" w:space="0" w:color="auto"/>
      </w:divBdr>
    </w:div>
    <w:div w:id="67777683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5347262">
      <w:bodyDiv w:val="1"/>
      <w:marLeft w:val="0"/>
      <w:marRight w:val="0"/>
      <w:marTop w:val="0"/>
      <w:marBottom w:val="0"/>
      <w:divBdr>
        <w:top w:val="none" w:sz="0" w:space="0" w:color="auto"/>
        <w:left w:val="none" w:sz="0" w:space="0" w:color="auto"/>
        <w:bottom w:val="none" w:sz="0" w:space="0" w:color="auto"/>
        <w:right w:val="none" w:sz="0" w:space="0" w:color="auto"/>
      </w:divBdr>
    </w:div>
    <w:div w:id="1113793454">
      <w:bodyDiv w:val="1"/>
      <w:marLeft w:val="0"/>
      <w:marRight w:val="0"/>
      <w:marTop w:val="0"/>
      <w:marBottom w:val="0"/>
      <w:divBdr>
        <w:top w:val="none" w:sz="0" w:space="0" w:color="auto"/>
        <w:left w:val="none" w:sz="0" w:space="0" w:color="auto"/>
        <w:bottom w:val="none" w:sz="0" w:space="0" w:color="auto"/>
        <w:right w:val="none" w:sz="0" w:space="0" w:color="auto"/>
      </w:divBdr>
    </w:div>
    <w:div w:id="1116412646">
      <w:bodyDiv w:val="1"/>
      <w:marLeft w:val="0"/>
      <w:marRight w:val="0"/>
      <w:marTop w:val="0"/>
      <w:marBottom w:val="0"/>
      <w:divBdr>
        <w:top w:val="none" w:sz="0" w:space="0" w:color="auto"/>
        <w:left w:val="none" w:sz="0" w:space="0" w:color="auto"/>
        <w:bottom w:val="none" w:sz="0" w:space="0" w:color="auto"/>
        <w:right w:val="none" w:sz="0" w:space="0" w:color="auto"/>
      </w:divBdr>
    </w:div>
    <w:div w:id="1349060309">
      <w:bodyDiv w:val="1"/>
      <w:marLeft w:val="0"/>
      <w:marRight w:val="0"/>
      <w:marTop w:val="0"/>
      <w:marBottom w:val="0"/>
      <w:divBdr>
        <w:top w:val="none" w:sz="0" w:space="0" w:color="auto"/>
        <w:left w:val="none" w:sz="0" w:space="0" w:color="auto"/>
        <w:bottom w:val="none" w:sz="0" w:space="0" w:color="auto"/>
        <w:right w:val="none" w:sz="0" w:space="0" w:color="auto"/>
      </w:divBdr>
    </w:div>
    <w:div w:id="1421632897">
      <w:bodyDiv w:val="1"/>
      <w:marLeft w:val="0"/>
      <w:marRight w:val="0"/>
      <w:marTop w:val="0"/>
      <w:marBottom w:val="0"/>
      <w:divBdr>
        <w:top w:val="none" w:sz="0" w:space="0" w:color="auto"/>
        <w:left w:val="none" w:sz="0" w:space="0" w:color="auto"/>
        <w:bottom w:val="none" w:sz="0" w:space="0" w:color="auto"/>
        <w:right w:val="none" w:sz="0" w:space="0" w:color="auto"/>
      </w:divBdr>
    </w:div>
    <w:div w:id="149487906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5354366">
      <w:bodyDiv w:val="1"/>
      <w:marLeft w:val="0"/>
      <w:marRight w:val="0"/>
      <w:marTop w:val="0"/>
      <w:marBottom w:val="0"/>
      <w:divBdr>
        <w:top w:val="none" w:sz="0" w:space="0" w:color="auto"/>
        <w:left w:val="none" w:sz="0" w:space="0" w:color="auto"/>
        <w:bottom w:val="none" w:sz="0" w:space="0" w:color="auto"/>
        <w:right w:val="none" w:sz="0" w:space="0" w:color="auto"/>
      </w:divBdr>
    </w:div>
    <w:div w:id="1792481021">
      <w:bodyDiv w:val="1"/>
      <w:marLeft w:val="0"/>
      <w:marRight w:val="0"/>
      <w:marTop w:val="0"/>
      <w:marBottom w:val="0"/>
      <w:divBdr>
        <w:top w:val="none" w:sz="0" w:space="0" w:color="auto"/>
        <w:left w:val="none" w:sz="0" w:space="0" w:color="auto"/>
        <w:bottom w:val="none" w:sz="0" w:space="0" w:color="auto"/>
        <w:right w:val="none" w:sz="0" w:space="0" w:color="auto"/>
      </w:divBdr>
    </w:div>
    <w:div w:id="1828547410">
      <w:bodyDiv w:val="1"/>
      <w:marLeft w:val="0"/>
      <w:marRight w:val="0"/>
      <w:marTop w:val="0"/>
      <w:marBottom w:val="0"/>
      <w:divBdr>
        <w:top w:val="none" w:sz="0" w:space="0" w:color="auto"/>
        <w:left w:val="none" w:sz="0" w:space="0" w:color="auto"/>
        <w:bottom w:val="none" w:sz="0" w:space="0" w:color="auto"/>
        <w:right w:val="none" w:sz="0" w:space="0" w:color="auto"/>
      </w:divBdr>
    </w:div>
    <w:div w:id="1932198310">
      <w:bodyDiv w:val="1"/>
      <w:marLeft w:val="0"/>
      <w:marRight w:val="0"/>
      <w:marTop w:val="0"/>
      <w:marBottom w:val="0"/>
      <w:divBdr>
        <w:top w:val="none" w:sz="0" w:space="0" w:color="auto"/>
        <w:left w:val="none" w:sz="0" w:space="0" w:color="auto"/>
        <w:bottom w:val="none" w:sz="0" w:space="0" w:color="auto"/>
        <w:right w:val="none" w:sz="0" w:space="0" w:color="auto"/>
      </w:divBdr>
      <w:divsChild>
        <w:div w:id="10758557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4</Pages>
  <Words>1185</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v3</cp:lastModifiedBy>
  <cp:revision>106</cp:revision>
  <cp:lastPrinted>1899-12-31T23:00:00Z</cp:lastPrinted>
  <dcterms:created xsi:type="dcterms:W3CDTF">2020-02-03T08:32:00Z</dcterms:created>
  <dcterms:modified xsi:type="dcterms:W3CDTF">2022-04-11T20:43:00Z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